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Reflexió crítica en relació a la societat de consum i les seves característiques, proposant alternatives de consum o activitats econòmiques relacionades amb la producció de béns i serveis.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Reflexionen de manera crítica sobre els diferents elements de la societat de consum i les seves característiques, proposant alternatives de consum o activitats econòmiques relacionades amb la producció de béns i serveis.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0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74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7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9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9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9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9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9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9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2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4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2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37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38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9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40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41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42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43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44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45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46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47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48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49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50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5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52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53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4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55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56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7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6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6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6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6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64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6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6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6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68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9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70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1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2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73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d’algun procés d’elaboració de materials d’ús quotidià. Discussió sobre els aspectes a tenir</w:t>
        <w:br/>
        <w:br/>
        <w:br/>
        <w:t>en compte per minimitzar l’impacte en el medi del procés de producció o del seu ús.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dels principals processos de generació de l’energia elèctrica a partir de diferents fonts i del</w:t>
        <w:br/>
        <w:br/>
        <w:br/>
        <w:t>seu impacte en el medi. Valoració dels arguments a favor i en contra de cada tipus de procés.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cadenes energètiques i reconeixement que a cada pas tenim menys energia útil al</w:t>
        <w:br/>
        <w:br/>
        <w:br/>
        <w:t>sistema per fer treball. Anàlisi i valoració crítica de l’ús de l’energia elèctrica.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Tecnologies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les comunicacions amb fil i sense fil: telefonia, ràdio, sistemes de posicionament global,</w:t>
        <w:br/>
        <w:br/>
        <w:br/>
        <w:t>ordinador i televisió. Reflexió sobre el seu ús responsable.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221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9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9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9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35" Type="http://schemas.openxmlformats.org/officeDocument/2006/relationships/hyperlink" Target="https://www.transformarelmon-guia.edualter.org/ca/instruments/carpeta-daprenentatge" TargetMode="External"/><Relationship Id="rId136" Type="http://schemas.openxmlformats.org/officeDocument/2006/relationships/hyperlink" Target="https://www.transformarelmon-guia.edualter.org/ca/instruments/portafoli1" TargetMode="External"/><Relationship Id="rId13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3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4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4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4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4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4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5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5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5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5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5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5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6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6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7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