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Observació i inici a la pràctica   d’iniciatives basades reducció, reutilització i reciclatge com a estratègies per a la cura del medi ambient, el territori i la naturalesa de l’entorn proper.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Tenir consciència de la responsabilitat de les conseqüències de les pròpies accions sobre el medi ambient de l’entorn proper i l’impacte que tenen, així com participar activament en diferents iniciatives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Identifiquen i comencen a practicar diferents iniciatives basades en la reducció, la reuntilització i el reciclatge com a estratègies per a la cura del medi ambient, el territori i la naturalesa de l’entorn proper.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personal, social i d'aprendre a aprendre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4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66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7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68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69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70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72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73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74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75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76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77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78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79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80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8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82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83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84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85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8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9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94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9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96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97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98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99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00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01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02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03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4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Distinció entre objectes d’un sol tipus de material o de diferents. Aplicació de criteris de separació i</w:t>
        <w:br/>
        <w:br/>
        <w:br/>
        <w:t>selecció als residus urbans. Participació en la reducció, reutilització i reciclatge de residus de l’escola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Utilització de peces modulars per a la construcció d’estructures senzilles, tenint cura de les eines i</w:t>
        <w:br/>
        <w:br/>
        <w:br/>
        <w:t>dels materials.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personal, social i d'aprendre a aprendre</w:t>
      </w:r>
    </w:p>
    <w:p>
      <w:pPr>
        <w:pStyle w:val="ListBullet2"/>
      </w:pPr>
      <w:r>
        <w:t>Competència emprenedora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5">
        <w:r>
          <w:rPr/>
          <w:t>Identificació de les diferents accions humanes que es produeixen sobre el medi ambient, el territori i la naturalesa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6">
        <w:r>
          <w:rPr/>
          <w:t>Presentació de propostes i accions de conservació del medi ambient, el territori i la naturalesa de l’entor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7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8">
        <w:r>
          <w:rPr/>
          <w:t>Identificació dels diferents elements característics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6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7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7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8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8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9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9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9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9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9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0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0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0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0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4" Type="http://schemas.openxmlformats.org/officeDocument/2006/relationships/hyperlink" Target="https://www.transformarelmon-guia.edualter.org/ca/instruments/contractes-didacti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i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