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Interès per les pròpies accions sobre el medi ambient, el territori i la naturalesa de l’entorn proper</w:t>
      </w:r>
    </w:p>
    <w:p/>
    <w:p>
      <w:pPr>
        <w:pStyle w:val="Heading1"/>
      </w:pPr>
      <w:r>
        <w:t>OBJECTIU EIX</w:t>
      </w:r>
    </w:p>
    <w:p>
      <w:pPr/>
      <w:r>
        <w:t>Conèixer, valorar i aplicar el conjunt de valors naturals, social i culturals que afecten i condicionen el benestar de la vida dels éssers vius, de les persones, de les societats actuales i les seves generacions futures.</w:t>
      </w:r>
    </w:p>
    <w:p/>
    <w:p>
      <w:pPr>
        <w:pStyle w:val="Heading1"/>
      </w:pPr>
      <w:r>
        <w:t>OBJECTIU BLOC</w:t>
      </w:r>
    </w:p>
    <w:p>
      <w:pPr/>
      <w:r>
        <w:t>Tenir consciència de la responsabilitat de les conseqüències de les pròpies accions sobre el medi ambient de l’entorn proper i l’impacte que tenen, així com participar activament en diferents iniciatives relacionades amb el compromís i conservació del medi ambient i l’entorn natural proper basades en alternatives de consum i activitats econòmiques solidàries i responsables.</w:t>
      </w:r>
    </w:p>
    <w:p/>
    <w:p>
      <w:pPr>
        <w:pStyle w:val="Heading1"/>
      </w:pPr>
      <w:r>
        <w:t>CRITERI D'AVALUACIÓ</w:t>
      </w:r>
    </w:p>
    <w:p>
      <w:pPr/>
      <w:r>
        <w:t>S’interessen per les pròpies accions i activitats que incideixen sobre el medi ambient, el territori i la naturalesa</w:t>
      </w:r>
    </w:p>
    <w:p/>
    <w:p>
      <w:pPr>
        <w:pStyle w:val="Heading1"/>
      </w:pPr>
      <w:r>
        <w:t>TIPUS</w:t>
      </w:r>
    </w:p>
    <w:p>
      <w:pPr>
        <w:pStyle w:val="ListBullet"/>
      </w:pPr>
      <w:r>
        <w:t>Contingut específic</w:t>
      </w:r>
    </w:p>
    <w:p/>
    <w:p>
      <w:pPr>
        <w:pStyle w:val="Heading1"/>
      </w:pPr>
      <w:r>
        <w:t>EIX</w:t>
      </w:r>
    </w:p>
    <w:p>
      <w:pPr>
        <w:pStyle w:val="ListBullet"/>
      </w:pPr>
      <w:r>
        <w:t>Justícia ambiental</w:t>
      </w:r>
    </w:p>
    <w:p/>
    <w:p>
      <w:pPr>
        <w:pStyle w:val="Heading1"/>
      </w:pPr>
      <w:r>
        <w:t>BLOC</w:t>
      </w:r>
    </w:p>
    <w:p>
      <w:pPr>
        <w:pStyle w:val="ListBullet"/>
      </w:pPr>
      <w:r>
        <w:t>M Compromís i acció global amb el medi ambient, el territori i la naturalesa</w:t>
      </w:r>
    </w:p>
    <w:p/>
    <w:p>
      <w:pPr>
        <w:pStyle w:val="Heading1"/>
      </w:pPr>
      <w:r>
        <w:t>ETAPA</w:t>
      </w:r>
    </w:p>
    <w:p>
      <w:pPr>
        <w:pStyle w:val="ListBullet"/>
      </w:pPr>
      <w:r>
        <w:t>Educació Primària</w:t>
      </w:r>
    </w:p>
    <w:p/>
    <w:p>
      <w:pPr>
        <w:pStyle w:val="Heading1"/>
      </w:pPr>
      <w:r>
        <w:t>CICLE</w:t>
      </w:r>
    </w:p>
    <w:p>
      <w:pPr>
        <w:pStyle w:val="ListBullet"/>
      </w:pPr>
      <w:r>
        <w:t>Cicle Mitjà Primària</w:t>
      </w:r>
    </w:p>
    <w:p/>
    <w:p>
      <w:pPr>
        <w:pStyle w:val="Heading1"/>
      </w:pPr>
      <w:r>
        <w:t>COMPETÈNCIES</w:t>
      </w:r>
    </w:p>
    <w:p>
      <w:pPr>
        <w:pStyle w:val="ListBullet"/>
      </w:pPr>
      <w:r>
        <w:t>Competència ciutadana</w:t>
      </w:r>
    </w:p>
    <w:p>
      <w:pPr>
        <w:pStyle w:val="ListBullet"/>
      </w:pPr>
      <w:r>
        <w:t>Competència matemàtica i competència en ciència, tecnologia i enginyeria</w:t>
      </w:r>
    </w:p>
    <w:p/>
    <w:p>
      <w:pPr>
        <w:pStyle w:val="Heading1"/>
      </w:pPr>
      <w:r>
        <w:t>RECOMANACIONS PEDAGÒGIQUES</w:t>
      </w:r>
    </w:p>
    <w:p/>
    <w:p>
      <w:pPr>
        <w:pStyle w:val="Heading2"/>
      </w:pPr>
      <w:r>
        <w:t>ESTRATÈGIES DIDÀCTIQUES</w:t>
      </w:r>
    </w:p>
    <w:p/>
    <w:p>
      <w:pPr>
        <w:pStyle w:val="Heading3"/>
      </w:pPr>
      <w:r>
        <w:t>Dilema moral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dilema moral és una narració breu en la qual es planteja una situació problemàtica que presenta un conflicte de valors, ja que el problema moral que exposa té diferents solucions possibles que entren en conflicte unes amb les altres. Aquesta dificultat per triar una solució obliga a un raonament moral sobre els valors que estan en joc, exigint una reflexió sobre el grau d’importància que es donen als valors propis.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Aprofundiment de les princials situacions de desigualtat, injustícia i discriminació per motiu de gènere, sexe o opció afectivosexual.</w:t>
        </w:r>
      </w:hyperlink>
    </w:p>
    <w:p>
      <w:pPr>
        <w:pStyle w:val="Link4"/>
      </w:pPr>
      <w:hyperlink r:id="rId10">
        <w:r>
          <w:rPr/>
          <w:t>Reconeixement del valor de l’acció pacífica per a resoldre els conflictes</w:t>
        </w:r>
      </w:hyperlink>
    </w:p>
    <w:p>
      <w:pPr>
        <w:pStyle w:val="Link4"/>
      </w:pPr>
      <w:hyperlink r:id="rId11">
        <w:r>
          <w:rPr/>
          <w:t>Identificació de la necessitat de prendre decisions de forma autònoma</w:t>
        </w:r>
      </w:hyperlink>
    </w:p>
    <w:p>
      <w:pPr>
        <w:pStyle w:val="Link4"/>
      </w:pPr>
      <w:hyperlink r:id="rId12">
        <w:r>
          <w:rPr/>
          <w:t>Interès en prendre decisions de forma autònoma i expressar-les</w:t>
        </w:r>
      </w:hyperlink>
    </w:p>
    <w:p>
      <w:pPr>
        <w:pStyle w:val="Link4"/>
      </w:pPr>
      <w:hyperlink r:id="rId13">
        <w:r>
          <w:rPr/>
          <w:t>Valoració de les responsabilitats i les conseqüències que es deriven de les pròpies decisions</w:t>
        </w:r>
      </w:hyperlink>
    </w:p>
    <w:p>
      <w:pPr>
        <w:pStyle w:val="Link4"/>
      </w:pPr>
      <w:hyperlink r:id="rId14">
        <w:r>
          <w:rPr/>
          <w:t>Responsabilitat i autonomia en la presa de decisions, assumpció de les conseqüències de les pròpies decisions, desenvolupant una actitud autocrítica</w:t>
        </w:r>
      </w:hyperlink>
    </w:p>
    <w:p>
      <w:pPr>
        <w:pStyle w:val="Link4"/>
      </w:pPr>
      <w:hyperlink r:id="rId15">
        <w:r>
          <w:rPr/>
          <w:t>Interès per les pròpies accions sobre el medi ambient, el territori i la naturalesa de l’entorn proper</w:t>
        </w:r>
      </w:hyperlink>
    </w:p>
    <w:p/>
    <w:p>
      <w:pPr>
        <w:pStyle w:val="Heading4"/>
      </w:pPr>
      <w:r>
        <w:t>INSTRUMENTS D'AVALUACIÓ</w:t>
      </w:r>
    </w:p>
    <w:p>
      <w:pPr>
        <w:pStyle w:val="Link4"/>
      </w:pPr>
      <w:hyperlink r:id="rId16">
        <w:r>
          <w:rPr/>
          <w:t>Rúbrica</w:t>
        </w:r>
      </w:hyperlink>
    </w:p>
    <w:p/>
    <w:p>
      <w:pPr>
        <w:pStyle w:val="Heading3"/>
      </w:pPr>
      <w:r>
        <w:t>Clarificació de valors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clarificació de valors pretén ajudar a l’alumnat a exercitar-se en el procés de valoració, afavorint el coneixement de la pròpia identitat. El seu propòsit és facilitar la presa de consciència dels valors, creences i les opcions vitals de cada persona.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17">
        <w:r>
          <w:rPr/>
          <w:t>Assumpció del propi procès de construcció de la masculinitat i feminitat.</w:t>
        </w:r>
      </w:hyperlink>
    </w:p>
    <w:p>
      <w:pPr>
        <w:pStyle w:val="Link4"/>
      </w:pPr>
      <w:hyperlink r:id="rId18">
        <w:r>
          <w:rPr/>
          <w:t xml:space="preserve">Consciènciació i autonomia en la construcció del propi model de masculinitat i feminitat.  </w:t>
        </w:r>
      </w:hyperlink>
    </w:p>
    <w:p>
      <w:pPr>
        <w:pStyle w:val="Link4"/>
      </w:pPr>
      <w:hyperlink r:id="rId19">
        <w:r>
          <w:rPr/>
          <w:t>Percepció dels trets constitutius de la pròpia identitat de gènere, identitat sexual i opció afectivasexual</w:t>
        </w:r>
      </w:hyperlink>
    </w:p>
    <w:p>
      <w:pPr>
        <w:pStyle w:val="Link4"/>
      </w:pPr>
      <w:hyperlink r:id="rId20">
        <w:r>
          <w:rPr/>
          <w:t>Identificació dels trets constitutius de la pròpia identitat de gènere, identitat sexual i opció afectivasexual</w:t>
        </w:r>
      </w:hyperlink>
    </w:p>
    <w:p>
      <w:pPr>
        <w:pStyle w:val="Link4"/>
      </w:pPr>
      <w:hyperlink r:id="rId21">
        <w:r>
          <w:rPr/>
          <w:t>Presa de consciència del propi procés de construcció de la identitat de gènere, identitat sexual i opció afectivasexual</w:t>
        </w:r>
      </w:hyperlink>
    </w:p>
    <w:p>
      <w:pPr>
        <w:pStyle w:val="Link4"/>
      </w:pPr>
      <w:hyperlink r:id="rId22">
        <w:r>
          <w:rPr/>
          <w:t>Anàlisi crítica dels trets constitutius de la pròpia identitat de gènere, identitat sexual i opció afectivasexual</w:t>
        </w:r>
      </w:hyperlink>
    </w:p>
    <w:p>
      <w:pPr>
        <w:pStyle w:val="Link4"/>
      </w:pPr>
      <w:hyperlink r:id="rId23">
        <w:r>
          <w:rPr/>
          <w:t>Valoració dels trets constitutius de la pròpia identitat de gènere, identitat sexual i opció afectivasexual</w:t>
        </w:r>
      </w:hyperlink>
    </w:p>
    <w:p>
      <w:pPr>
        <w:pStyle w:val="Link4"/>
      </w:pPr>
      <w:hyperlink r:id="rId24">
        <w:r>
          <w:rPr/>
          <w:t>Detecció dels propis prejudicis envers les diferents identitats de gènere, identitats sexuals i opcions afectivosexuals</w:t>
        </w:r>
      </w:hyperlink>
    </w:p>
    <w:p>
      <w:pPr>
        <w:pStyle w:val="Link4"/>
      </w:pPr>
      <w:hyperlink r:id="rId25">
        <w:r>
          <w:rPr/>
          <w:t>Identificació dels propis prejudicis envers les identitats de gènere, identitats sexuals i opcions afectivosexuals</w:t>
        </w:r>
      </w:hyperlink>
    </w:p>
    <w:p>
      <w:pPr>
        <w:pStyle w:val="Link4"/>
      </w:pPr>
      <w:hyperlink r:id="rId26">
        <w:r>
          <w:rPr/>
          <w:t>Capacitat d’argumentar el rebuig als tipus de violència (directa, estructural i cultural) en les relacions interpersonals i en les condicions socials i mundials</w:t>
        </w:r>
      </w:hyperlink>
    </w:p>
    <w:p>
      <w:pPr>
        <w:pStyle w:val="Link4"/>
      </w:pPr>
      <w:hyperlink r:id="rId27">
        <w:r>
          <w:rPr/>
          <w:t>Capacitat d’argumentar els reptes i els beneficis de respectar el procés i de trobar una sortida justa per resoldre els conflictes  interpersonals i socials</w:t>
        </w:r>
      </w:hyperlink>
    </w:p>
    <w:p>
      <w:pPr>
        <w:pStyle w:val="Link4"/>
      </w:pPr>
      <w:hyperlink r:id="rId28">
        <w:r>
          <w:rPr/>
          <w:t>Coneixement dels diferents tipus de conflictes (locals, socials, internacionals; noviolents o violents) i reflexió crítica de la cobertura que en fan els mitjans de comunicació</w:t>
        </w:r>
      </w:hyperlink>
    </w:p>
    <w:p>
      <w:pPr>
        <w:pStyle w:val="Link4"/>
      </w:pPr>
      <w:hyperlink r:id="rId10">
        <w:r>
          <w:rPr/>
          <w:t>Reconeixement del valor de l’acció pacífica per a resoldre els conflictes</w:t>
        </w:r>
      </w:hyperlink>
    </w:p>
    <w:p>
      <w:pPr>
        <w:pStyle w:val="Link4"/>
      </w:pPr>
      <w:hyperlink r:id="rId29">
        <w:r>
          <w:rPr/>
          <w:t>Capacitat d’argumentar els beneficis i les limitacions de l’acció pacífica per a resoldre els conflictes</w:t>
        </w:r>
      </w:hyperlink>
    </w:p>
    <w:p>
      <w:pPr>
        <w:pStyle w:val="Link4"/>
      </w:pPr>
      <w:hyperlink r:id="rId30">
        <w:r>
          <w:rPr/>
          <w:t>Presentació dels conceptes de drets i deures</w:t>
        </w:r>
      </w:hyperlink>
    </w:p>
    <w:p>
      <w:pPr>
        <w:pStyle w:val="Link4"/>
      </w:pPr>
      <w:hyperlink r:id="rId31">
        <w:r>
          <w:rPr/>
          <w:t xml:space="preserve">Exercici dels drets propis, assumpció dels deures que se'n deriven i respecte dels drets de les persones de l'entorn </w:t>
        </w:r>
      </w:hyperlink>
    </w:p>
    <w:p>
      <w:pPr>
        <w:pStyle w:val="Link4"/>
      </w:pPr>
      <w:hyperlink r:id="rId32">
        <w:r>
          <w:rPr/>
          <w:t>Respecte  i defensa dels drets propis i de les  persones tant de l’entorn proper com llunyà a partir de l’assertivitat, l’empatia i la solidaritat</w:t>
        </w:r>
      </w:hyperlink>
    </w:p>
    <w:p>
      <w:pPr>
        <w:pStyle w:val="Link4"/>
      </w:pPr>
      <w:hyperlink r:id="rId33">
        <w:r>
          <w:rPr/>
          <w:t>Assumpció del procés de construcció de la pròpia identitat com a subjecte polític</w:t>
        </w:r>
      </w:hyperlink>
    </w:p>
    <w:p>
      <w:pPr>
        <w:pStyle w:val="Link4"/>
      </w:pPr>
      <w:hyperlink r:id="rId34">
        <w:r>
          <w:rPr/>
          <w:t>Conscienciació del procés de construcció de la pròpia identitat com a subjecte polític</w:t>
        </w:r>
      </w:hyperlink>
    </w:p>
    <w:p>
      <w:pPr>
        <w:pStyle w:val="Link4"/>
      </w:pPr>
      <w:hyperlink r:id="rId14">
        <w:r>
          <w:rPr/>
          <w:t>Responsabilitat i autonomia en la presa de decisions, assumpció de les conseqüències de les pròpies decisions, desenvolupant una actitud autocrítica</w:t>
        </w:r>
      </w:hyperlink>
    </w:p>
    <w:p>
      <w:pPr>
        <w:pStyle w:val="Link4"/>
      </w:pPr>
      <w:hyperlink r:id="rId15">
        <w:r>
          <w:rPr/>
          <w:t>Interès per les pròpies accions sobre el medi ambient, el territori i la naturalesa de l’entorn proper</w:t>
        </w:r>
      </w:hyperlink>
    </w:p>
    <w:p>
      <w:pPr>
        <w:pStyle w:val="Link4"/>
      </w:pPr>
      <w:hyperlink r:id="rId35">
        <w:r>
          <w:rPr/>
          <w:t>Presa de consciència de les pròpies accions sobre el medi ambient, el territori i la naturalesa de l’entorn proper i del seu impacte a escala global</w:t>
        </w:r>
      </w:hyperlink>
    </w:p>
    <w:p>
      <w:pPr>
        <w:pStyle w:val="Link4"/>
      </w:pPr>
      <w:hyperlink r:id="rId36">
        <w:r>
          <w:rPr/>
          <w:t>Reconeixement i reflexió  sobre els múltiples elements que contribueixen a la configuració de la identitat (origen, llengua, costums, valors, sentit de pertinença, adscripció a grups d’afinitat)</w:t>
        </w:r>
      </w:hyperlink>
    </w:p>
    <w:p>
      <w:pPr>
        <w:pStyle w:val="Link4"/>
      </w:pPr>
      <w:hyperlink r:id="rId37">
        <w:r>
          <w:rPr/>
          <w:t>Presa de consciència del procés de construcció de la pròpia identitat a partir de la relació amb les persones i col.lectius de l’entorn</w:t>
        </w:r>
      </w:hyperlink>
    </w:p>
    <w:p>
      <w:pPr>
        <w:pStyle w:val="Link4"/>
      </w:pPr>
      <w:hyperlink r:id="rId38">
        <w:r>
          <w:rPr/>
          <w:t>Respecte i valoració de la diversitat cultural (llengües, costums, valors, creences, formes de vida...) present a l’aula, l’escola i a l’entorn proper com una oportunitat d’aprenentatge i d’enriquiment</w:t>
        </w:r>
      </w:hyperlink>
    </w:p>
    <w:p>
      <w:pPr>
        <w:pStyle w:val="Link4"/>
      </w:pPr>
      <w:hyperlink r:id="rId39">
        <w:r>
          <w:rPr/>
          <w:t>Assumpció del procés de construcció de la pròpia identitat, a partir de l’establiment de semblances i diferències, i l'establiment de relacions amb les persones i col.lectius de l’entorn proper i llunyà</w:t>
        </w:r>
      </w:hyperlink>
    </w:p>
    <w:p>
      <w:pPr>
        <w:pStyle w:val="Link4"/>
      </w:pPr>
      <w:hyperlink r:id="rId40">
        <w:r>
          <w:rPr/>
          <w:t>Respecte i reivindicació dels principis i valors fonamentals (justícia, equitat, dignitat, pau, llibertat, solidaritat...) que constitueixen la base de la igualtat de drets i oportunitats per a totes les persones, independentment de l'origen o pertinença</w:t>
        </w:r>
      </w:hyperlink>
    </w:p>
    <w:p>
      <w:pPr>
        <w:pStyle w:val="Link4"/>
      </w:pPr>
      <w:hyperlink r:id="rId41">
        <w:r>
          <w:rPr/>
          <w:t>Consciència crítica i autonomia en  el procés de construcció de la pròpia identitat a partir de l’establiment de diferències, semblances i interdependències amb les persones i col.lectius de l’entorn proper i llunyà</w:t>
        </w:r>
      </w:hyperlink>
    </w:p>
    <w:p>
      <w:pPr>
        <w:pStyle w:val="Link4"/>
      </w:pPr>
      <w:hyperlink r:id="rId42">
        <w:r>
          <w:rPr/>
          <w:t>Identificació d'estereotips i prejudicis presents a l'aula i en l'entorn proper envers persones i col.lectius d'origens culturals diversos</w:t>
        </w:r>
      </w:hyperlink>
    </w:p>
    <w:p>
      <w:pPr>
        <w:pStyle w:val="Link4"/>
      </w:pPr>
      <w:hyperlink r:id="rId43">
        <w:r>
          <w:rPr/>
          <w:t>Reconeixement d'estereotips i prejudicis presents a l'aula i en l'entorn proper envers persones i col.lectius d'orígens culturals diversos</w:t>
        </w:r>
      </w:hyperlink>
    </w:p>
    <w:p>
      <w:pPr>
        <w:pStyle w:val="Link4"/>
      </w:pPr>
      <w:hyperlink r:id="rId44">
        <w:r>
          <w:rPr/>
          <w:t>Reflexió i posicionament en relació als estereotips i prejudicis presents a l'aula i en els diferents àmbits relacionals de l'alumnat envers persones i col.lectius d’orígens culturals diversos</w:t>
        </w:r>
      </w:hyperlink>
    </w:p>
    <w:p>
      <w:pPr>
        <w:pStyle w:val="Link4"/>
      </w:pPr>
      <w:hyperlink r:id="rId45">
        <w:r>
          <w:rPr/>
          <w:t>Anàlisi crítica i rebuig dels estereotips i prejudicis presents a l'aula i en els diferents àmbits relacionals de l'alumnat envers persones i col.lectius d'orígens culturals diversos</w:t>
        </w:r>
      </w:hyperlink>
    </w:p>
    <w:p>
      <w:pPr>
        <w:pStyle w:val="Link4"/>
      </w:pPr>
      <w:hyperlink r:id="rId46">
        <w:r>
          <w:rPr/>
          <w:t>Reflexió crítica i  deconstrucció dels estereotips  i prejudicis presents a l'aula i en els diferents àmbits relacionals de l'alumnat envers persones i col•lectius d’orígens culturals diversos</w:t>
        </w:r>
      </w:hyperlink>
    </w:p>
    <w:p>
      <w:pPr>
        <w:pStyle w:val="Link4"/>
      </w:pPr>
      <w:hyperlink r:id="rId47">
        <w:r>
          <w:rPr/>
          <w:t>Manifestació i defensa d'un tractament respectuós en relació als diferents col.lectius socials i culturals, en els espais d'informació i comunicació (mitjans de comunicació, Internet, xarxes socials...)</w:t>
        </w:r>
      </w:hyperlink>
    </w:p>
    <w:p>
      <w:pPr>
        <w:pStyle w:val="Link4"/>
      </w:pPr>
      <w:hyperlink r:id="rId48">
        <w:r>
          <w:rPr/>
          <w:t>Identificació de les necessitats, desitjos, sentiments i valors propis i dels de les altres persones de l’entorn</w:t>
        </w:r>
      </w:hyperlink>
    </w:p>
    <w:p>
      <w:pPr>
        <w:pStyle w:val="Link4"/>
      </w:pPr>
      <w:hyperlink r:id="rId49">
        <w:r>
          <w:rPr/>
          <w:t>Reconeixement de la necessitat de consensuar unes normes bàsiques per organitzar la convivència a l’aula i al centre</w:t>
        </w:r>
      </w:hyperlink>
    </w:p>
    <w:p>
      <w:pPr>
        <w:pStyle w:val="Link4"/>
      </w:pPr>
      <w:hyperlink r:id="rId50">
        <w:r>
          <w:rPr/>
          <w:t xml:space="preserve">Reconeixement i valoració de les necessitats, desitjos, sentiments i valors personals i grupas a partir de l'autoestima, el respecte i la confiança </w:t>
        </w:r>
      </w:hyperlink>
    </w:p>
    <w:p>
      <w:pPr>
        <w:pStyle w:val="Link4"/>
      </w:pPr>
      <w:hyperlink r:id="rId51">
        <w:r>
          <w:rPr/>
          <w:t>Valoració crítica i assumpció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52">
        <w:r>
          <w:rPr/>
          <w:t>Respecte i reivindicació dels drets propis i de les persones i col.lectius de l'entorn proper i del món, fent èmfasi en aquells relacionats amb el reconeixement de les minories i de la diversitat (lingüística, cultura, religiosa...)</w:t>
        </w:r>
      </w:hyperlink>
    </w:p>
    <w:p/>
    <w:p>
      <w:pPr>
        <w:pStyle w:val="Heading4"/>
      </w:pPr>
      <w:r>
        <w:t>INSTRUMENTS D'AVALUACIÓ</w:t>
      </w:r>
    </w:p>
    <w:p>
      <w:pPr>
        <w:pStyle w:val="Link4"/>
      </w:pPr>
      <w:hyperlink r:id="rId53">
        <w:r>
          <w:rPr/>
          <w:t>Diari d'aula</w:t>
        </w:r>
      </w:hyperlink>
    </w:p>
    <w:p/>
    <w:p>
      <w:pPr>
        <w:pStyle w:val="Heading2"/>
      </w:pPr>
      <w:r>
        <w:t>CURRÍCULUM</w:t>
      </w:r>
    </w:p>
    <w:p/>
    <w:p>
      <w:pPr>
        <w:pStyle w:val="Heading3"/>
      </w:pPr>
      <w:r>
        <w:t>Coneixement del medi natural, social i cultural</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Observació i descripció de diferents tipus de paisatge de l’entorn proper i llunyà, reconeixent els elements</w:t>
        <w:br/>
        <w:br/>
        <w:br/>
        <w:t>naturals i humanitzats i l’impacte de l’activitat humana en el paisatge.</w:t>
      </w:r>
    </w:p>
    <w:p/>
    <w:p>
      <w:pPr>
        <w:pStyle w:val="Heading4"/>
      </w:pPr>
      <w:r>
        <w:t>CRITERI D'AVALUACIÓ</w:t>
      </w:r>
    </w:p>
    <w:p/>
    <w:p>
      <w:pPr>
        <w:pStyle w:val="Heading4"/>
      </w:pPr>
      <w:r>
        <w:t>PÀGINA REFERÈNCIA DOCUMENT CURRÍCULUM</w:t>
      </w:r>
    </w:p>
    <w:p>
      <w:pPr>
        <w:pStyle w:val="Normal4"/>
      </w:pPr>
      <w:r>
        <w:t>85</w:t>
      </w:r>
    </w:p>
    <w:p/>
    <w:p>
      <w:pPr>
        <w:pStyle w:val="Heading4"/>
      </w:pPr>
      <w:r>
        <w:t>COMPETÈNCIA</w:t>
      </w:r>
    </w:p>
    <w:p>
      <w:pPr>
        <w:pStyle w:val="ListBullet2"/>
      </w:pPr>
      <w:r>
        <w:t>Competència matemàtica i competència en ciència, tecnologia i enginyeria</w:t>
      </w:r>
    </w:p>
    <w:p/>
    <w:p>
      <w:pPr>
        <w:pStyle w:val="Heading4"/>
      </w:pPr>
      <w:r>
        <w:t>REFERÈNCIA</w:t>
      </w:r>
    </w:p>
    <w:p>
      <w:pPr>
        <w:pStyle w:val="ListBullet2"/>
      </w:pPr>
      <w:r>
        <w:t>Currículum primària Catalunya</w:t>
      </w:r>
    </w:p>
    <w:p/>
    <w:p>
      <w:pPr>
        <w:pStyle w:val="Heading4"/>
      </w:pPr>
      <w:r>
        <w:t>CICLE</w:t>
      </w:r>
    </w:p>
    <w:p>
      <w:pPr>
        <w:pStyle w:val="ListBullet2"/>
      </w:pPr>
      <w:r>
        <w:t>Cicle Mitjà Primària</w:t>
      </w:r>
    </w:p>
    <w:p/>
    <w:p>
      <w:pPr>
        <w:pStyle w:val="Heading4"/>
      </w:pPr>
      <w:r>
        <w:t>ETAPA</w:t>
      </w:r>
    </w:p>
    <w:p>
      <w:pPr>
        <w:pStyle w:val="ListBullet2"/>
      </w:pPr>
      <w:r>
        <w:t>Educació Primària</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Experimentació dels canvis d’estat en l’aigua i la seva reversibilitat. Identificació del cicle de l’aigua</w:t>
        <w:br/>
        <w:br/>
        <w:br/>
        <w:t>a la Terra. Reconeixement dels usos socials de l’aigua i importància de l’ús responsable.</w:t>
      </w:r>
    </w:p>
    <w:p/>
    <w:p>
      <w:pPr>
        <w:pStyle w:val="Heading4"/>
      </w:pPr>
      <w:r>
        <w:t>CRITERI D'AVALUACIÓ</w:t>
      </w:r>
    </w:p>
    <w:p/>
    <w:p>
      <w:pPr>
        <w:pStyle w:val="Heading4"/>
      </w:pPr>
      <w:r>
        <w:t>PÀGINA REFERÈNCIA DOCUMENT CURRÍCULUM</w:t>
      </w:r>
    </w:p>
    <w:p>
      <w:pPr>
        <w:pStyle w:val="Normal4"/>
      </w:pPr>
      <w:r>
        <w:t>86</w:t>
      </w:r>
    </w:p>
    <w:p/>
    <w:p>
      <w:pPr>
        <w:pStyle w:val="Heading4"/>
      </w:pPr>
      <w:r>
        <w:t>COMPETÈNCIA</w:t>
      </w:r>
    </w:p>
    <w:p>
      <w:pPr>
        <w:pStyle w:val="ListBullet2"/>
      </w:pPr>
      <w:r>
        <w:t>Competència matemàtica i competència en ciència, tecnologia i enginyeria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Mitjà Primària</w:t>
      </w:r>
    </w:p>
    <w:p/>
    <w:p>
      <w:pPr>
        <w:pStyle w:val="Heading4"/>
      </w:pPr>
      <w:r>
        <w:t>ETAPA</w:t>
      </w:r>
    </w:p>
    <w:p>
      <w:pPr>
        <w:pStyle w:val="ListBullet2"/>
      </w:pPr>
      <w:r>
        <w:t>Educació Primària</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RÚBRICA</w:t>
      </w:r>
    </w:p>
    <w:p>
      <w:pPr>
        <w:pStyle w:val="Normal4"/>
      </w:pPr>
      <w:r>
        <w:t>DESCRIPCIÓ:</w:t>
        <w:br/>
        <w:br/>
        <w:t>La rúbrica és una matriu que valora criteris relacionats amb una competència en funció de quatre nivells d’assoliment. Cada criteri (descrit a la columna de l’esquerra) es concreta en quatre graus de compliment de la tasca, especificant què és el que es considera molt poc assolit, poc assolit, ben assolit, o molt ben assolit.</w:t>
        <w:br/>
        <w:br/>
        <w:t>Tot i que els nivells es poden associar a una valoració numèrica, l’especial interès de la rúbrica és l’apreciació qualitativa.</w:t>
        <w:br/>
        <w:br/>
        <w:t>COM ES FA?</w:t>
        <w:br/>
        <w:br/>
        <w:t>Per crear un rúbrica, es poden seguir els següents passos (preferiblement de forma conjunta entre el professorat i l’alumnat):</w:t>
        <w:br/>
        <w:br/>
        <w:t>Identificar els objectius d’aprenentatge (entre 6 i 12, preferiblement) més rellevants associats a l’activitat educadora.</w:t>
        <w:br/>
        <w:br/>
        <w:t>Concretar quin seria el grau òptim d’assoliment de cada objectiu d’aprenentatge, en funció del nivell educatiu de l’alumnat.</w:t>
        <w:br/>
        <w:br/>
        <w:t>Graduar, tenint en compte aquest assoliment òptim, tres passes intermitges per arribar a l’òptim.</w:t>
        <w:br/>
        <w:br/>
        <w:t>EN QUINS CASOS ÉS PERTINENT UTILITZAR-LA:</w:t>
        <w:br/>
        <w:br/>
        <w:t>QUAN: La Rúbrica permet graduar la progressió de l’alumnat, ja que per cada ítem observat defineix 4 graus de compliment. Té un sentit especial, doncs, per processos educatius a mig o llarg termini. Pot servir per a una avaluació inicial, una avaluació intermitja, i una avaluació final, utilitzant el mateix instrument, i veient la progressió dins d’aquest.</w:t>
        <w:br/>
        <w:br/>
        <w:t>QUÈ: Per afavorir l’”Aprendre a aprendre”, és molt recomanable, que la rúbrica es construeixi junt amb l’alumnat, de forma que aquest entengui els reptes associats als continguts que ha d’aprendre, o com a mínim, que conegui, des del principi de l’activitat, els continguts de la rúbrica.</w:t>
        <w:br/>
        <w:br/>
        <w:t>QUI: Pel que fa a crear la rúbrica, les rúbriques poden estar preparades prèviament pel professorat, o construir-se juntament amb l’alumnat. Pot tenir sentit que la rúbrica estigui definida pel professorat unilateralment si s’utilitza una mateixa rúbrica a diferents classes, com a estándar compartit d’aprenentatge. També quan hi ha poc temps per a consensuar els criteris d’avaluació. Elaborar la rúbrica amb l’alumnat requereix de més temps, però permet que l’alumnat interioritzi millor el que s’espera de la seva feina. Pel que fa a aplicar la rúbrica per avaluar una tasca, és recomanable que sigui l’alumnat qui l’apliqui com a auto-avaluació (avaluació de la pròpia tasca) o com a avaluació entre iguals (avaluació d’una companya).</w:t>
        <w:br/>
        <w:br/>
        <w:t>EXEMPLE: Exemple de rúbrica per a valorar la competència en pensament crític</w:t>
        <w:br/>
        <w:br/>
        <w:t>Criterios</w:t>
        <w:br/>
        <w:br/>
        <w:t>Excelente</w:t>
        <w:br/>
        <w:br/>
        <w:t>Satisfactorio</w:t>
        <w:br/>
        <w:br/>
        <w:t>En progreso</w:t>
        <w:br/>
        <w:br/>
        <w:t>Iniciado</w:t>
        <w:br/>
        <w:br/>
        <w:t>Identifica y explica problemas, dilemas o situaciones</w:t>
        <w:br/>
        <w:br/>
        <w:t>Identifica y resume claramente los problemas, dilemas o situaciones principales y explica detalladamente por qué y cómo lo son. Además, identifica asuntos insertados e implícitos en el contexto, abordando la relación entre éstos</w:t>
        <w:br/>
        <w:br/>
        <w:t>Identifica y resume los problemas, dilemas o situaciones principales y explica por qué y cómo lo son.</w:t>
        <w:br/>
        <w:br/>
        <w:t>Identifica y resume parcialmente los problemas, dilemas o situaciones principales y explica de forma limitada por qué y cómo lo son.</w:t>
        <w:br/>
        <w:br/>
        <w:t>No identifica, resume, o explica el problema principal o la pregunta. Representa los asuntos de forma inexacta e inapropiada</w:t>
        <w:br/>
        <w:br/>
        <w:t>Distingue los tipos de planteamientos</w:t>
        <w:br/>
        <w:br/>
        <w:t>Distingue claramente los tipos de planteamientos basados en hechos, conceptos y valores. Además, reconoce aquellos que están implícitos en los supuestos y las implicaciones de las posiciones y argumentos presentados</w:t>
        <w:br/>
        <w:br/>
        <w:t>Distingue los tipos de planteamientos basados en hechos, conceptos y valores. Además, reconoce aquellos que están implícitos en los supuestos, pero no discute las implicaciones de las posiciones y argumentos presentados</w:t>
        <w:br/>
        <w:br/>
        <w:t>Distingue parcialmente los tipos de planteamientos basados en hechos, conceptos y valores</w:t>
        <w:br/>
        <w:br/>
        <w:t>No distingue los tipos de planteamientos basados en hechos, conceptos y valores</w:t>
        <w:br/>
        <w:br/>
        <w:t>Interpreta el contenido</w:t>
        <w:br/>
        <w:br/>
        <w:t>Ofrece interpretaciones precisas, exhaustivas y convincentes de los elementos fundamentales que forman parte de los problemas, situaciones o dilemas planteados.</w:t>
        <w:br/>
        <w:br/>
        <w:t>Ofrece interpretaciones de los elementos fundamentales que forman parte de los problemas, situaciones o dilemas planteados.</w:t>
        <w:br/>
        <w:br/>
        <w:t>Ofrece interpretaciones de algunos de los elementos fundamentales que forman parte de los problemas, situaciones o dilemas planteados.</w:t>
        <w:br/>
        <w:br/>
        <w:t>No ofrece interpretaciones de los elementos fundamentales que forman parte de los problemas, situaciones o dilemas planteados.</w:t>
        <w:br/>
        <w:br/>
        <w:t>Font: Rúbrica para evaluar pensamiento crítico de la Universidad de Northeastern Ilinois, traducida y modificada por el personal de la Oficina de Evaluación del Aprendizaje Estudiantil.</w:t>
        <w:br/>
        <w:br/>
        <w:t>http://cea-uprrp.weebly.com/uploads/1/0/0/1/10011830/pensamiento_crtico_-_rbricas_para_evaluar_pensamiento_crtico_-21_de_oct_de_2011.pdf</w:t>
        <w:br/>
        <w:br/>
        <w:t>RECURSOS:</w:t>
        <w:br/>
        <w:br/>
        <w:t>· Banc de Rúbriques: http://www.xtec.cat/web/curriculum/bancderubriques</w:t>
        <w:br/>
        <w:br/>
        <w:t>· Pautes per fer una rúbrica amb l'alumnat: http://www.xtec.cat/alfresco/d/d/workspace/SpacesStore/b526358e-1fe4-448d-bfbf-6f201b6598cf/Pautes%20per%20fer%20una%20r%C3%83%C2%83%C3%82%C2%BAbrica%20amb%20l%27alumnat.pdf</w:t>
        <w:br/>
        <w:br/>
        <w:t>· Rubistar: Programa informàtic per a crear rúbriques: http://rubistar.4teachers.org/</w:t>
      </w:r>
    </w:p>
    <w:p/>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1"/>
      </w:pPr>
      <w:r>
        <w:t>CONTINGUTS VINCULATS</w:t>
      </w:r>
    </w:p>
    <w:p>
      <w:pPr>
        <w:pStyle w:val="Link"/>
      </w:pPr>
      <w:hyperlink r:id="rId54">
        <w:r>
          <w:rPr/>
          <w:t>Identificació de les diferents accions humanes que es produeixen sobre el medi ambient, el territori i la naturalesa</w:t>
        </w:r>
      </w:hyperlink>
    </w:p>
    <w:p>
      <w:pPr>
        <w:pStyle w:val="ListBullet"/>
      </w:pPr>
      <w:r>
        <w:t>Justícia ambiental</w:t>
      </w:r>
    </w:p>
    <w:p>
      <w:pPr>
        <w:pStyle w:val="ListBullet"/>
      </w:pPr>
      <w:r>
        <w:t>Educació Primària</w:t>
      </w:r>
    </w:p>
    <w:p>
      <w:pPr>
        <w:pStyle w:val="ListBullet"/>
      </w:pPr>
      <w:r>
        <w:t>Competència emprenedora</w:t>
      </w:r>
    </w:p>
    <w:p>
      <w:pPr>
        <w:pStyle w:val="ListBullet"/>
      </w:pPr>
      <w:r>
        <w:t>Competència matemàtica i competència en ciència, tecnologia i enginyeria</w:t>
      </w:r>
    </w:p>
    <w:p>
      <w:pPr>
        <w:pStyle w:val="Link"/>
      </w:pPr>
      <w:hyperlink r:id="rId55">
        <w:r>
          <w:rPr/>
          <w:t>Interès en participar en propostes i accions de conservació del medi ambient, el territori i la naturalesa de l’entorn proper.</w:t>
        </w:r>
      </w:hyperlink>
    </w:p>
    <w:p>
      <w:pPr>
        <w:pStyle w:val="ListBullet"/>
      </w:pPr>
      <w:r>
        <w:t>Justícia ambiental</w:t>
      </w:r>
    </w:p>
    <w:p>
      <w:pPr>
        <w:pStyle w:val="ListBullet"/>
      </w:pPr>
      <w:r>
        <w:t>Educació Primària</w:t>
      </w:r>
    </w:p>
    <w:p>
      <w:pPr>
        <w:pStyle w:val="ListBullet"/>
      </w:pPr>
      <w:r>
        <w:t>Competència emprenedora</w:t>
      </w:r>
    </w:p>
    <w:p>
      <w:pPr>
        <w:pStyle w:val="ListBullet"/>
      </w:pPr>
      <w:r>
        <w:t>Competència ciutadana</w:t>
      </w:r>
    </w:p>
    <w:p>
      <w:pPr>
        <w:pStyle w:val="ListBullet"/>
      </w:pPr>
      <w:r>
        <w:t>Competència matemàtica i competència en ciència, tecnologia i enginyeria</w:t>
      </w:r>
    </w:p>
    <w:p>
      <w:pPr>
        <w:pStyle w:val="Link"/>
      </w:pPr>
      <w:hyperlink r:id="rId56">
        <w:r>
          <w:rPr/>
          <w:t>Pràctica  d’iniciatives basades reducció, reutilització i reciclatge com a estratègies per a la cura del medi ambient, el territori i la naturalesa de l’entorn proper.</w:t>
        </w:r>
      </w:hyperlink>
    </w:p>
    <w:p>
      <w:pPr>
        <w:pStyle w:val="ListBullet"/>
      </w:pPr>
      <w:r>
        <w:t>Justícia ambiental</w:t>
      </w:r>
    </w:p>
    <w:p>
      <w:pPr>
        <w:pStyle w:val="ListBullet"/>
      </w:pPr>
      <w:r>
        <w:t>Educació Primària</w:t>
      </w:r>
    </w:p>
    <w:p>
      <w:pPr>
        <w:pStyle w:val="Link"/>
      </w:pPr>
      <w:hyperlink r:id="rId57">
        <w:r>
          <w:rPr/>
          <w:t>Identificació de diferents alternatives de consum o activitats econòmiques relacionades amb la producció de béns i serveis.</w:t>
        </w:r>
      </w:hyperlink>
    </w:p>
    <w:p>
      <w:pPr>
        <w:pStyle w:val="ListBullet"/>
      </w:pPr>
      <w:r>
        <w:t>Justícia ambiental</w:t>
      </w:r>
    </w:p>
    <w:p>
      <w:pPr>
        <w:pStyle w:val="ListBullet"/>
      </w:pPr>
      <w:r>
        <w:t>Educació Primària</w:t>
      </w:r>
    </w:p>
    <w:p>
      <w:pPr>
        <w:pStyle w:val="ListBullet"/>
      </w:pPr>
      <w:r>
        <w:t>Competència ciutadana</w:t>
      </w:r>
    </w:p>
    <w:p>
      <w:pPr>
        <w:pStyle w:val="ListBullet"/>
      </w:pPr>
      <w:r>
        <w:t>Competència matemàtica i competència en ciència, tecnologia i enginyeria</w:t>
      </w:r>
    </w:p>
    <w:p>
      <w:pPr>
        <w:pStyle w:val="Link"/>
      </w:pPr>
      <w:hyperlink r:id="rId58">
        <w:r>
          <w:rPr/>
          <w:t>Aprofundiment en els diferents elements característics de la societat de consum.</w:t>
        </w:r>
      </w:hyperlink>
    </w:p>
    <w:p>
      <w:pPr>
        <w:pStyle w:val="ListBullet"/>
      </w:pPr>
      <w:r>
        <w:t>Justícia ambiental</w:t>
      </w:r>
    </w:p>
    <w:p>
      <w:pPr>
        <w:pStyle w:val="ListBullet"/>
      </w:pPr>
      <w:r>
        <w:t>Educació Primària</w:t>
      </w:r>
    </w:p>
    <w:p>
      <w:pPr>
        <w:pStyle w:val="Link"/>
      </w:pPr>
      <w:hyperlink r:id="rId35">
        <w:r>
          <w:rPr/>
          <w:t>Presa de consciència de les pròpies accions sobre el medi ambient, el territori i la naturalesa de l’entorn proper i del seu impacte a escala global</w:t>
        </w:r>
      </w:hyperlink>
    </w:p>
    <w:p>
      <w:pPr>
        <w:pStyle w:val="ListBullet"/>
      </w:pPr>
      <w:r>
        <w:t>Justícia ambiental</w:t>
      </w:r>
    </w:p>
    <w:p>
      <w:pPr>
        <w:pStyle w:val="ListBullet"/>
      </w:pPr>
      <w:r>
        <w:t>Educació Primària</w:t>
      </w:r>
    </w:p>
    <w:p>
      <w:pPr>
        <w:pStyle w:val="ListBullet"/>
      </w:pPr>
      <w:r>
        <w:t>Competència ciutadana</w:t>
      </w:r>
    </w:p>
    <w:p>
      <w:pPr>
        <w:pStyle w:val="ListBullet"/>
      </w:pPr>
      <w:r>
        <w:t>Competència digital</w:t>
      </w:r>
    </w:p>
    <w:p>
      <w:pPr>
        <w:pStyle w:val="ListBullet"/>
      </w:pPr>
      <w:r>
        <w:t>Competència emprenedora</w:t>
      </w:r>
    </w:p>
    <w:p>
      <w:pPr>
        <w:pStyle w:val="ListBullet"/>
      </w:pPr>
      <w:r>
        <w:t>Competència personal, social i d'aprendre a aprendre</w:t>
      </w:r>
    </w:p>
    <w:p>
      <w:pPr>
        <w:pStyle w:val="ListBullet"/>
      </w:pPr>
      <w:r>
        <w:t>Competència matemàtica i competència en ciència, tecnologia i enginyeria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1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i" TargetMode="External"/><Relationship Id="rId1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i" TargetMode="External"/><Relationship Id="rId1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1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s" TargetMode="External"/><Relationship Id="rId1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1_ddhh_bc_s1S2" TargetMode="External"/><Relationship Id="rId1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m" TargetMode="External"/><Relationship Id="rId16" Type="http://schemas.openxmlformats.org/officeDocument/2006/relationships/hyperlink" Target="https://www.transformarelmon-guia.edualter.org/ca/instruments/rubrica" TargetMode="External"/><Relationship Id="rId17" Type="http://schemas.openxmlformats.org/officeDocument/2006/relationships/hyperlink" Target="https://www.transformarelmon-guia.edualter.org/ca/orientacions-pedagogiques/enfocament-de-genere/masculinitats-i-feminitats/masculinitats-i-feminitats-contingut-daprenentatge/contingut-daprenentatge-secundaria/i1_gen_ba_s1s2" TargetMode="External"/><Relationship Id="rId18" Type="http://schemas.openxmlformats.org/officeDocument/2006/relationships/hyperlink" Target="https://www.transformarelmon-guia.edualter.org/ca/orientacions-pedagogiques/enfocament-de-genere/masculinitats-i-feminitats/masculinitats-i-feminitats-contingut-daprenentatge/contingut-daprenentatge-secundaria/i1_gen_ba_s3s4" TargetMode="External"/><Relationship Id="rId1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i" TargetMode="External"/><Relationship Id="rId2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m" TargetMode="External"/><Relationship Id="rId2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s" TargetMode="External"/><Relationship Id="rId2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1s2" TargetMode="External"/><Relationship Id="rId2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3s4" TargetMode="External"/><Relationship Id="rId2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i" TargetMode="External"/><Relationship Id="rId2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m" TargetMode="External"/><Relationship Id="rId2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2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2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2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m" TargetMode="External"/><Relationship Id="rId30"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i" TargetMode="External"/><Relationship Id="rId31"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s" TargetMode="External"/><Relationship Id="rId32" Type="http://schemas.openxmlformats.org/officeDocument/2006/relationships/hyperlink" Target="https://www.transformarelmon-guia.edualter.org/ca/orientacions-pedagogiques/drets-humans-ciutadania-i-governanca/bloc-a-el-sistema-de-proteccio-dels-drets-humans/contingut-aprenentatge-bloc-a/contingut-aprenentatge-secundaria/i1_ddhh_ba_s1s2" TargetMode="External"/><Relationship Id="rId3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1_ddhh_bb_s1s2" TargetMode="External"/><Relationship Id="rId3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1_ddhh_bb_s3s4" TargetMode="External"/><Relationship Id="rId3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3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m" TargetMode="External"/><Relationship Id="rId3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s" TargetMode="External"/><Relationship Id="rId3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s" TargetMode="External"/><Relationship Id="rId3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1_int_ba_s1s2" TargetMode="External"/><Relationship Id="rId4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1s2" TargetMode="External"/><Relationship Id="rId4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1_int_ba_s3s4" TargetMode="External"/><Relationship Id="rId4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i" TargetMode="External"/><Relationship Id="rId4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m" TargetMode="External"/><Relationship Id="rId4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s" TargetMode="External"/><Relationship Id="rId4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1s2" TargetMode="External"/><Relationship Id="rId46"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3s4" TargetMode="External"/><Relationship Id="rId47"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2_int_bb_s3s4" TargetMode="External"/><Relationship Id="rId4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i" TargetMode="External"/><Relationship Id="rId4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i" TargetMode="External"/><Relationship Id="rId5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m" TargetMode="External"/><Relationship Id="rId5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1s2" TargetMode="External"/><Relationship Id="rId5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_int_bc_s1s2" TargetMode="External"/><Relationship Id="rId53" Type="http://schemas.openxmlformats.org/officeDocument/2006/relationships/hyperlink" Target="https://www.transformarelmon-guia.edualter.org/ca/instruments/diari-daula" TargetMode="External"/><Relationship Id="rId5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i" TargetMode="External"/><Relationship Id="rId5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m" TargetMode="External"/><Relationship Id="rId5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5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m" TargetMode="External"/><Relationship Id="rId5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