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Reconeixement dels drets i deures individuals i col·lectius que garanteixin un entorn mediambiental segur per al desenvolupament dels éssers vius, en general, i de les les persones, en concret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Valoren de manera respectuosa les diferents cosmologies i cosmogonies, i la seva vinculació amb el medi ambient, el territori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26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7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8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9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30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31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32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33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4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5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6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37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38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9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40">
        <w:r>
          <w:rPr/>
          <w:t>Formulació de múltiples opcions per a resoldre una tasca</w:t>
        </w:r>
      </w:hyperlink>
    </w:p>
    <w:p>
      <w:pPr>
        <w:pStyle w:val="Link4"/>
      </w:pPr>
      <w:hyperlink r:id="rId41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2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3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45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6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47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4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9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50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51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5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5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5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55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56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57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58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5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60">
        <w:r>
          <w:rPr/>
          <w:t>Interès en prendre decisions de forma autònoma i expressar-les</w:t>
        </w:r>
      </w:hyperlink>
    </w:p>
    <w:p>
      <w:pPr>
        <w:pStyle w:val="Link4"/>
      </w:pPr>
      <w:hyperlink r:id="rId61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62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4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5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6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7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8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7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7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7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4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35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6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7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8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2">
        <w:r>
          <w:rPr/>
          <w:t>Introducció a la dimensió internacional, al planeta i a altres països</w:t>
        </w:r>
      </w:hyperlink>
    </w:p>
    <w:p>
      <w:pPr>
        <w:pStyle w:val="Link4"/>
      </w:pPr>
      <w:hyperlink r:id="rId83">
        <w:r>
          <w:rPr/>
          <w:t>Presentació de les Nacions Unides i dels drets humans</w:t>
        </w:r>
      </w:hyperlink>
    </w:p>
    <w:p>
      <w:pPr>
        <w:pStyle w:val="Link4"/>
      </w:pPr>
      <w:hyperlink r:id="rId84">
        <w:r>
          <w:rPr/>
          <w:t>Coneixement del rol de les Nacions Unides i del dret internacional</w:t>
        </w:r>
      </w:hyperlink>
    </w:p>
    <w:p>
      <w:pPr>
        <w:pStyle w:val="Link4"/>
      </w:pPr>
      <w:hyperlink r:id="rId85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86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87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88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89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0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1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2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47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93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94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95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96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7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9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99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0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01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5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02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03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04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5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6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7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8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9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10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11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12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62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14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15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3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4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5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6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8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2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2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2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2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2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2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3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3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3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3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36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7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8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9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0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41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2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3">
        <w:r>
          <w:rPr/>
          <w:t>Carpeta d'aprenentatge</w:t>
        </w:r>
      </w:hyperlink>
    </w:p>
    <w:p>
      <w:pPr>
        <w:pStyle w:val="Link4"/>
      </w:pPr>
      <w:hyperlink r:id="rId68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Argumentació de la importància de mantenir la biodiversitat. Anàlisi d’algun problema associat al</w:t>
        <w:br/>
        <w:br/>
        <w:br/>
        <w:t>tràfic legal i il·legal d’espècies i al desplaçament d’espècies autòctones per espècies invasores.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Acceptació i respecte de les normes de conservació dels medis urbà i natural.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134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2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2">
        <w:r>
          <w:rPr/>
          <w:t>Reflexió crítica sobre les funcions dels diferents elements que configuren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4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4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3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3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3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4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5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5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5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5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5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5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5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5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5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8" Type="http://schemas.openxmlformats.org/officeDocument/2006/relationships/hyperlink" Target="https://www.transformarelmon-guia.edualter.org/ca/instruments/portafoli1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9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9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9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0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0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0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1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4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43" Type="http://schemas.openxmlformats.org/officeDocument/2006/relationships/hyperlink" Target="https://www.transformarelmon-guia.edualter.org/ca/instruments/carpeta-daprenentat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