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Anàlisi crítica de les causes i conseqüències dels diferents problemes mediambientals degut a l’impacte de l’activitat humana tant de l’entorn proper com de l’entorn llunyà.</w:t>
      </w:r>
    </w:p>
    <w:p/>
    <w:p>
      <w:pPr>
        <w:pStyle w:val="Heading1"/>
      </w:pPr>
      <w:r>
        <w:t>OBJECTIU EIX</w:t>
      </w:r>
    </w:p>
    <w:p>
      <w:pPr/>
      <w:r>
        <w:t>Generar una ciutadania compromesa amb la conservació i millora del conjunt de valors naturals, socials i culturals que afecten i condicionen el benestar de la vida de les persones, de les societats actuals i les seves generacions futures.</w:t>
      </w:r>
    </w:p>
    <w:p/>
    <w:p>
      <w:pPr>
        <w:pStyle w:val="Heading1"/>
      </w:pPr>
      <w:r>
        <w:t>OBJECTIU BLOC</w:t>
      </w:r>
    </w:p>
    <w:p>
      <w:pPr/>
      <w:r>
        <w:t>Tenir una actitud favorable cap a la defensa i cura del medi ambient, el territori proper i llunya, i la naturalesa, així com reivindicar els drets individuals i col·lectius que garanteixin un entorn mediambiental adequat per al desenvolupament dels éssers vius i les persones.</w:t>
      </w:r>
    </w:p>
    <w:p/>
    <w:p>
      <w:pPr>
        <w:pStyle w:val="Heading1"/>
      </w:pPr>
      <w:r>
        <w:t>CRITERI D'AVALUACIÓ</w:t>
      </w:r>
    </w:p>
    <w:p>
      <w:pPr/>
      <w:r>
        <w:t>Analitzen de manera crítica les causes i conseqüències dels diferents problemes mediambientals deguts a l’impacte de l’activitat humana tant de l’entorn proper com de l’entorn llunyà.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El (re)coneixement de l’entorn natural i el territori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matemàtica i competència en ciència, tecnologia i enginyeria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68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69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70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71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72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73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74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75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76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77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78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79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0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81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2">
        <w:r>
          <w:rPr/>
          <w:t>Introducció a la dimensió internacional, al planeta i a altres països</w:t>
        </w:r>
      </w:hyperlink>
    </w:p>
    <w:p>
      <w:pPr>
        <w:pStyle w:val="Link4"/>
      </w:pPr>
      <w:hyperlink r:id="rId83">
        <w:r>
          <w:rPr/>
          <w:t>Presentació de les Nacions Unides i dels drets humans</w:t>
        </w:r>
      </w:hyperlink>
    </w:p>
    <w:p>
      <w:pPr>
        <w:pStyle w:val="Link4"/>
      </w:pPr>
      <w:hyperlink r:id="rId84">
        <w:r>
          <w:rPr/>
          <w:t>Coneixement del rol de les Nacions Unides i del dret internacional</w:t>
        </w:r>
      </w:hyperlink>
    </w:p>
    <w:p>
      <w:pPr>
        <w:pStyle w:val="Link4"/>
      </w:pPr>
      <w:hyperlink r:id="rId85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86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87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88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89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90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91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92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93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94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95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96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97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98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99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0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1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102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0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04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05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06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107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108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09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110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111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112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113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114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115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116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118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19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20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21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22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123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24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25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6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27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28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29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30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31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32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33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34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3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36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37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3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3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4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4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4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4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44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45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46">
        <w:r>
          <w:rPr/>
          <w:t>Carpeta d'aprenentatge</w:t>
        </w:r>
      </w:hyperlink>
    </w:p>
    <w:p>
      <w:pPr>
        <w:pStyle w:val="Link4"/>
      </w:pPr>
      <w:hyperlink r:id="rId147">
        <w:r>
          <w:rPr/>
          <w:t>Portafoli</w:t>
        </w:r>
      </w:hyperlink>
    </w:p>
    <w:p/>
    <w:p>
      <w:pPr>
        <w:pStyle w:val="Heading3"/>
      </w:pPr>
      <w:r>
        <w:t>Aprenentatge servei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servei és una proposta educativa que combina processos d'aprenentatge i de servei a la comunitat en un únic projecte ben articulat en el qual els participants es formen treballant sobre necessitats reals de l'entorn amb l'objectiu de millorar-ho. La relació circular que s'estableix entre l'aprenentatge i el servei genera una nova realitat que intensifica els efectes de cada un per separat. L'aprenentatge millora el servei a la comunitat, perquè aquest guanya en qualitat, i el servei dóna sentit a l'aprenentatge, perquè allò que s'aprèn es pot transferir a la realitat en forma d'acció.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70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48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73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74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95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49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98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50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151">
        <w:r>
          <w:rPr/>
          <w:t>Assumpció de les responsabilitats i els compromisos adquirits en relació a la planificació, organització i realització de tasques i projectes en l’àmbit escolar, familiar i en la vida quotidiana</w:t>
        </w:r>
      </w:hyperlink>
    </w:p>
    <w:p>
      <w:pPr>
        <w:pStyle w:val="Link4"/>
      </w:pPr>
      <w:hyperlink r:id="rId152">
        <w:r>
          <w:rPr/>
          <w:t xml:space="preserve">Assumpció de les responsabilitats que es deriven de les pròpies decisions i de les conseqüències d’aquestes decisions </w:t>
        </w:r>
      </w:hyperlink>
    </w:p>
    <w:p>
      <w:pPr>
        <w:pStyle w:val="Link4"/>
      </w:pPr>
      <w:hyperlink r:id="rId153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54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55">
        <w:r>
          <w:rPr/>
          <w:t>Desenvolupament de nous mecanismes i vies de participació democràtica a l’aula, al centre i a l’entorn, indagant propostes de millora i aprofundiment democràtic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118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25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30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33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56">
        <w:r>
          <w:rPr/>
          <w:t xml:space="preserve">Construcció de relacions de convivència assertives i respectuoses amb totes les persones i grups socials independentment del seu origen o pertinença. </w:t>
        </w:r>
      </w:hyperlink>
    </w:p>
    <w:p>
      <w:pPr>
        <w:pStyle w:val="Link4"/>
      </w:pPr>
      <w:hyperlink r:id="rId157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46">
        <w:r>
          <w:rPr/>
          <w:t>Carpeta d'aprenentatge</w:t>
        </w:r>
      </w:hyperlink>
    </w:p>
    <w:p>
      <w:pPr>
        <w:pStyle w:val="Link4"/>
      </w:pPr>
      <w:hyperlink r:id="rId147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socials, geografia i història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dels factors bàsics del clima i de les principals varietats climàtiques per mitjà de l’elaboració</w:t>
        <w:br/>
        <w:br/>
        <w:br/>
        <w:t>i interpretació de climogrames i de la incidència de l’activitat humana sobre el clima.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118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Distinció entre riscos naturals i antròpics. Descripció d’alguns casos d’impacte mediambiental derivats</w:t>
        <w:br/>
        <w:br/>
        <w:br/>
        <w:t>de l’acció humana, especialment a Catalunya, cercant causes i conseqüències. Identificació dels</w:t>
        <w:br/>
        <w:br/>
        <w:br/>
        <w:t>diferents tipus de recursos naturals renovables i no renovables.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118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Tecnologies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/>
    <w:p>
      <w:pPr>
        <w:pStyle w:val="Heading4"/>
      </w:pPr>
      <w:r>
        <w:t>CRITERI D'AVALUACIÓ</w:t>
      </w:r>
    </w:p>
    <w:p>
      <w:pPr>
        <w:pStyle w:val="Normal4"/>
      </w:pPr>
      <w:r>
        <w:t>Valoració de l’impacte de la transformació de les matèries primeres en el medi.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219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14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15">
        <w:r>
          <w:rPr/>
          <w:t>Reflexió crítica sobre les funcions dels diferents elements que configuren 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16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1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6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6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7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7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7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7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7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7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7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7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7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7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8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8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8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8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8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8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8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8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8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8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9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9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9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9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9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9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9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0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0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10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0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0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0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0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10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10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1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11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11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1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1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1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2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2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2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2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2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2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3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3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3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3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3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3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4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4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46" Type="http://schemas.openxmlformats.org/officeDocument/2006/relationships/hyperlink" Target="https://www.transformarelmon-guia.edualter.org/ca/instruments/carpeta-daprenentatge" TargetMode="External"/><Relationship Id="rId147" Type="http://schemas.openxmlformats.org/officeDocument/2006/relationships/hyperlink" Target="https://www.transformarelmon-guia.edualter.org/ca/instruments/portafoli1" TargetMode="External"/><Relationship Id="rId14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4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15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1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s" TargetMode="External"/><Relationship Id="rId1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3s4" TargetMode="External"/><Relationship Id="rId15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15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15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3s4" TargetMode="External"/><Relationship Id="rId15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1s2" TargetMode="External"/><Relationship Id="rId15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