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Argumentació i assumpció d’hàbits i comportaments respectuosos amb el medi ambient i l’entorn natural</w:t>
      </w:r>
    </w:p>
    <w:p/>
    <w:p>
      <w:pPr>
        <w:pStyle w:val="Heading1"/>
      </w:pPr>
      <w:r>
        <w:t>OBJECTIU EIX</w:t>
      </w:r>
    </w:p>
    <w:p>
      <w:pPr/>
      <w:r>
        <w:t>Conèixer, valorar i aplicar el conjunt de valors naturals, social i culturals que afecten i condicionen el benestar de la vida dels éssers vius, de les persones, de les societats actuales i les seves generacions futures.</w:t>
      </w:r>
    </w:p>
    <w:p/>
    <w:p>
      <w:pPr>
        <w:pStyle w:val="Heading1"/>
      </w:pPr>
      <w:r>
        <w:t>OBJECTIU BLOC</w:t>
      </w:r>
    </w:p>
    <w:p>
      <w:pPr/>
      <w:r>
        <w:t>Conèixer el medi ambient i l’entorn natural més proper mitjançant l’anàlisi de les problemàtiques mediambientals degudes a l’impacte de l’activitat humana al llarg del temps, així com respectar reivindicar els drets individuals i col·lectius que garanteixin un entorn mediambiental adequat per al desenvolupament dels éssers vius i les persones.</w:t>
      </w:r>
    </w:p>
    <w:p/>
    <w:p>
      <w:pPr>
        <w:pStyle w:val="Heading1"/>
      </w:pPr>
      <w:r>
        <w:t>CRITERI D'AVALUACIÓ</w:t>
      </w:r>
    </w:p>
    <w:p>
      <w:pPr/>
      <w:r>
        <w:t>Practiquen hàbits i comportaments respectuosos amb el medi ambient, el territori i la naturalesa, i saben argumentar-los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Justícia ambiental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M El (re)coneixement de l’entorn natural i el territori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Superior Primària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matemàtica i competència en ciència, tecnologia i enginyeria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Debat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Es tracta d’una tècnica didàctica que es caracteritza per un intercanvi d’idees i argumentacions sobre una temàtica, realitzat per un grup, sota la conducció d’una persona que fa de guia o moderador. La discussió pot organitzar-se entorn a qualsevol qüestió sobre la que existeixin dos o més perspectives. En aquest sentit, el debat consisteix en que la meitat del grup ha d’actuar com a defensor de la qüestió plantejada i l’altra meitat com a detractora.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participativo-dialògiques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Interès per aprofundir en els diferents models de masculinitat i feminitat que es donen en les societats actuals.</w:t>
        </w:r>
      </w:hyperlink>
    </w:p>
    <w:p>
      <w:pPr>
        <w:pStyle w:val="Link4"/>
      </w:pPr>
      <w:hyperlink r:id="rId10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11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12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13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14">
        <w:r>
          <w:rPr/>
          <w:t>Pràctica de diferents conductes i relacions interpersonals basades en el respecte, el diàleg i la igualtat</w:t>
        </w:r>
      </w:hyperlink>
    </w:p>
    <w:p>
      <w:pPr>
        <w:pStyle w:val="Link4"/>
      </w:pPr>
      <w:hyperlink r:id="rId15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16">
        <w:r>
          <w:rPr/>
          <w:t>Ús de diferents conductes i relacions interpersonals basades en el respecte, el diàleg i la igualtat</w:t>
        </w:r>
      </w:hyperlink>
    </w:p>
    <w:p>
      <w:pPr>
        <w:pStyle w:val="Link4"/>
      </w:pPr>
      <w:hyperlink r:id="rId17">
        <w:r>
          <w:rPr/>
          <w:t>Desenvolupament de diferents conductes i relacions interpersonals basades en el respecte, el diàleg i la igualtat</w:t>
        </w:r>
      </w:hyperlink>
    </w:p>
    <w:p>
      <w:pPr>
        <w:pStyle w:val="Link4"/>
      </w:pPr>
      <w:hyperlink r:id="rId18">
        <w:r>
          <w:rPr/>
          <w:t>Manifestació de conductes i relacions interpersonals basades en el respecte, el diàleg i la igualtat</w:t>
        </w:r>
      </w:hyperlink>
    </w:p>
    <w:p>
      <w:pPr>
        <w:pStyle w:val="Link4"/>
      </w:pPr>
      <w:hyperlink r:id="rId19">
        <w:r>
          <w:rPr/>
          <w:t>Pràctica d'actituds cooperatives, solidàries i crítiques davant situacions de discriminació per motiu de gènere, sexe i opció afectivasexual</w:t>
        </w:r>
      </w:hyperlink>
    </w:p>
    <w:p>
      <w:pPr>
        <w:pStyle w:val="Link4"/>
      </w:pPr>
      <w:hyperlink r:id="rId20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21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22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23">
        <w:r>
          <w:rPr/>
          <w:t>Introducció a l’argumentació: capacitat d’explicar els propis motius</w:t>
        </w:r>
      </w:hyperlink>
    </w:p>
    <w:p>
      <w:pPr>
        <w:pStyle w:val="Link4"/>
      </w:pPr>
      <w:hyperlink r:id="rId24">
        <w:r>
          <w:rPr/>
          <w:t>Pràctica de l’argumentació: capacitat d’explicar i justificar els posicionaments personals</w:t>
        </w:r>
      </w:hyperlink>
    </w:p>
    <w:p>
      <w:pPr>
        <w:pStyle w:val="Link4"/>
      </w:pPr>
      <w:hyperlink r:id="rId25">
        <w:r>
          <w:rPr/>
          <w:t>Obertura als arguments de les altres persones</w:t>
        </w:r>
      </w:hyperlink>
    </w:p>
    <w:p>
      <w:pPr>
        <w:pStyle w:val="Link4"/>
      </w:pPr>
      <w:hyperlink r:id="rId26">
        <w:r>
          <w:rPr/>
          <w:t>Predisposició a matisar els propis arguments a partir de la dialèctica amb altres persones</w:t>
        </w:r>
      </w:hyperlink>
    </w:p>
    <w:p>
      <w:pPr>
        <w:pStyle w:val="Link4"/>
      </w:pPr>
      <w:hyperlink r:id="rId27">
        <w:r>
          <w:rPr/>
          <w:t xml:space="preserve">Pràctica i defensa de la dialèctica, com a forma d’apropar posicionaments amb l’altre i cooperar  </w:t>
        </w:r>
      </w:hyperlink>
    </w:p>
    <w:p>
      <w:pPr>
        <w:pStyle w:val="Link4"/>
      </w:pPr>
      <w:hyperlink r:id="rId28">
        <w:r>
          <w:rPr/>
          <w:t>Reconeixement dels drets i deures propis i dels de les altres persones de l'entorn</w:t>
        </w:r>
      </w:hyperlink>
    </w:p>
    <w:p>
      <w:pPr>
        <w:pStyle w:val="Link4"/>
      </w:pPr>
      <w:hyperlink r:id="rId29">
        <w:r>
          <w:rPr/>
          <w:t xml:space="preserve">Comprensió de missatges procedent dels mitjans de comunicació, Internet i altres fonts tot identificant la influència que aquests exerceixen en la construcció de l’opinió personal i en la  concepció del món </w:t>
        </w:r>
      </w:hyperlink>
    </w:p>
    <w:p>
      <w:pPr>
        <w:pStyle w:val="Link4"/>
      </w:pPr>
      <w:hyperlink r:id="rId30">
        <w:r>
          <w:rPr/>
          <w:t>Presa de consciència del procés de construcció de la pròpia identitat com a subjecte polític</w:t>
        </w:r>
      </w:hyperlink>
    </w:p>
    <w:p>
      <w:pPr>
        <w:pStyle w:val="Link4"/>
      </w:pPr>
      <w:hyperlink r:id="rId31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32">
        <w:r>
          <w:rPr/>
          <w:t>Presentació i pràctica de les diferents habilitats per a la comunicació i la convivència a l’aula</w:t>
        </w:r>
      </w:hyperlink>
    </w:p>
    <w:p>
      <w:pPr>
        <w:pStyle w:val="Link4"/>
      </w:pPr>
      <w:hyperlink r:id="rId33">
        <w:r>
          <w:rPr/>
          <w:t>Pràctica de les diferents habilitats per a la comunicació i la convivència a l’aula i al centre</w:t>
        </w:r>
      </w:hyperlink>
    </w:p>
    <w:p>
      <w:pPr>
        <w:pStyle w:val="Link4"/>
      </w:pPr>
      <w:hyperlink r:id="rId34">
        <w:r>
          <w:rPr/>
          <w:t>Pràctica de diferents mecanismes i vies de participació democràtica a  l’aula i al centre escolar</w:t>
        </w:r>
      </w:hyperlink>
    </w:p>
    <w:p>
      <w:pPr>
        <w:pStyle w:val="Link4"/>
      </w:pPr>
      <w:hyperlink r:id="rId35">
        <w:r>
          <w:rPr/>
          <w:t>Ús de les diferents habilitats per a la comunicació i la convivència a l’aula, al centre i a l’entorn proper</w:t>
        </w:r>
      </w:hyperlink>
    </w:p>
    <w:p>
      <w:pPr>
        <w:pStyle w:val="Link4"/>
      </w:pPr>
      <w:hyperlink r:id="rId36">
        <w:r>
          <w:rPr/>
          <w:t>Interès per aprofundir en 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37">
        <w:r>
          <w:rPr/>
          <w:t>Anàlisi  crítica del procés de construcció i respecte de les diferents normes de convivència democràtica del centre, la família i l’entorn proper en base als criteris de consens i dissens</w:t>
        </w:r>
      </w:hyperlink>
    </w:p>
    <w:p>
      <w:pPr>
        <w:pStyle w:val="Link4"/>
      </w:pPr>
      <w:hyperlink r:id="rId38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39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40">
        <w:r>
          <w:rPr/>
          <w:t>Identificació de situacions de discriminació, exclusió, dominació  o violència envers persones i grups per motiu del seu origen o pertinença en diferents àmbits relacionals de l'alumnat</w:t>
        </w:r>
      </w:hyperlink>
    </w:p>
    <w:p>
      <w:pPr>
        <w:pStyle w:val="Link4"/>
      </w:pPr>
      <w:hyperlink r:id="rId41">
        <w:r>
          <w:rPr/>
          <w:t>Interiorització i promoció de les habilitats socials per a la convivència intercultural en societats dinàmiques i canviants (comunicació, escolta activa, diàleg, empatia, provenció, resolució, transformació de conflictes, mediació, cooperació, flexibilitat i adaptabilitat)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2">
        <w:r>
          <w:rPr/>
          <w:t>Observació d'actituds</w:t>
        </w:r>
      </w:hyperlink>
    </w:p>
    <w:p/>
    <w:p>
      <w:pPr>
        <w:pStyle w:val="Heading3"/>
      </w:pPr>
      <w:r>
        <w:t>Joc de rol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joc de rol consisteix en fer que un o més alumnes representin una situació real segons els papers que amb anterioritat s’han assignat. D’aquesta forma els participants poden analitzar els seus comportaments i el dels seus companys ajudant-los a adquirir, desenvolupar i/o inhibir certes competències. Ajuda a l’alumnat a comprendre aquestes situacions reals que per no viscudes s’havien considerat com a inexplicables.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43">
        <w:r>
          <w:rPr/>
          <w:t>Introducció a les principals semblances i diferències de gènere com a element enriquidor de les relacions interpersonals.</w:t>
        </w:r>
      </w:hyperlink>
    </w:p>
    <w:p>
      <w:pPr>
        <w:pStyle w:val="Link4"/>
      </w:pPr>
      <w:hyperlink r:id="rId44">
        <w:r>
          <w:rPr/>
          <w:t>Percepció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45">
        <w:r>
          <w:rPr/>
          <w:t>Interès per conèixer el paper de la dona i els saber femenins al llarg de la història com a motor de canvi i transformació social.</w:t>
        </w:r>
      </w:hyperlink>
    </w:p>
    <w:p>
      <w:pPr>
        <w:pStyle w:val="Link4"/>
      </w:pPr>
      <w:hyperlink r:id="rId46">
        <w:r>
          <w:rPr/>
          <w:t>Presentació dels drets i deures individuals i col·lectius en qüestió de gènere.</w:t>
        </w:r>
      </w:hyperlink>
    </w:p>
    <w:p>
      <w:pPr>
        <w:pStyle w:val="Link4"/>
      </w:pPr>
      <w:hyperlink r:id="rId9">
        <w:r>
          <w:rPr/>
          <w:t>Interès per aprofundir en els diferents models de masculinitat i feminitat que es donen en les societats actuals.</w:t>
        </w:r>
      </w:hyperlink>
    </w:p>
    <w:p>
      <w:pPr>
        <w:pStyle w:val="Link4"/>
      </w:pPr>
      <w:hyperlink r:id="rId47">
        <w:r>
          <w:rPr/>
          <w:t>Identificació de les principals semblances i diferències de gènere com a element enriquidor de les relacions interpersonals.</w:t>
        </w:r>
      </w:hyperlink>
    </w:p>
    <w:p>
      <w:pPr>
        <w:pStyle w:val="Link4"/>
      </w:pPr>
      <w:hyperlink r:id="rId48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49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50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51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52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10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53">
        <w:r>
          <w:rPr/>
          <w:t>Percepció de les diferents identitats de gènere, identitats sexuals i opcions afectivasexuals</w:t>
        </w:r>
      </w:hyperlink>
    </w:p>
    <w:p>
      <w:pPr>
        <w:pStyle w:val="Link4"/>
      </w:pPr>
      <w:hyperlink r:id="rId54">
        <w:r>
          <w:rPr/>
          <w:t>Observació de diferents conductes i relacions interpersonals basades en el respecte, el diàleg i la igualtat</w:t>
        </w:r>
      </w:hyperlink>
    </w:p>
    <w:p>
      <w:pPr>
        <w:pStyle w:val="Link4"/>
      </w:pPr>
      <w:hyperlink r:id="rId55">
        <w:r>
          <w:rPr/>
          <w:t>Introducció a les causes (i les conseqüències) de l’existència de diferències i desigualtats socials per motiu de gènere, sexe i opció afectivasexual</w:t>
        </w:r>
      </w:hyperlink>
    </w:p>
    <w:p>
      <w:pPr>
        <w:pStyle w:val="Link4"/>
      </w:pPr>
      <w:hyperlink r:id="rId14">
        <w:r>
          <w:rPr/>
          <w:t>Pràctica de diferents conductes i relacions interpersonals basades en el respecte, el diàleg i la igualtat</w:t>
        </w:r>
      </w:hyperlink>
    </w:p>
    <w:p>
      <w:pPr>
        <w:pStyle w:val="Link4"/>
      </w:pPr>
      <w:hyperlink r:id="rId15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56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57">
        <w:r>
          <w:rPr/>
          <w:t>Presentació de comportaments i actituds discriminatòries en diferents àmbits de la vida</w:t>
        </w:r>
      </w:hyperlink>
    </w:p>
    <w:p>
      <w:pPr>
        <w:pStyle w:val="Link4"/>
      </w:pPr>
      <w:hyperlink r:id="rId19">
        <w:r>
          <w:rPr/>
          <w:t>Pràctica d'actituds cooperatives, solidàries i crítiques davant situacions de discriminació per motiu de gènere, sexe i opció afectivasexual</w:t>
        </w:r>
      </w:hyperlink>
    </w:p>
    <w:p>
      <w:pPr>
        <w:pStyle w:val="Link4"/>
      </w:pPr>
      <w:hyperlink r:id="rId58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59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0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60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21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61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62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63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64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65">
        <w:r>
          <w:rPr/>
          <w:t>Expressió del rebuig a la violència directa (física, verbal i psicològica) en les relacions interpersonals</w:t>
        </w:r>
      </w:hyperlink>
    </w:p>
    <w:p>
      <w:pPr>
        <w:pStyle w:val="Link4"/>
      </w:pPr>
      <w:hyperlink r:id="rId66">
        <w:r>
          <w:rPr/>
          <w:t>Valoració dels beneficis de trobar una sortida justa per resoldre els conflictes interpersonals</w:t>
        </w:r>
      </w:hyperlink>
    </w:p>
    <w:p>
      <w:pPr>
        <w:pStyle w:val="Link4"/>
      </w:pPr>
      <w:hyperlink r:id="rId67">
        <w:r>
          <w:rPr/>
          <w:t>Capacitat de canalitzar la violència directa pròpia  (física, verbal i psicològica) en les relacions interpersonals</w:t>
        </w:r>
      </w:hyperlink>
    </w:p>
    <w:p>
      <w:pPr>
        <w:pStyle w:val="Link4"/>
      </w:pPr>
      <w:hyperlink r:id="rId68">
        <w:r>
          <w:rPr/>
          <w:t>Valoració dels beneficis de trobar una sortida justa per resoldre els conflictes interpersonals i locals</w:t>
        </w:r>
      </w:hyperlink>
    </w:p>
    <w:p>
      <w:pPr>
        <w:pStyle w:val="Link4"/>
      </w:pPr>
      <w:hyperlink r:id="rId69">
        <w:r>
          <w:rPr/>
          <w:t>Capacitat de frenar la violència directa (física, verbal i psicològica) d’altres persones en les relacions interpersonals</w:t>
        </w:r>
      </w:hyperlink>
    </w:p>
    <w:p>
      <w:pPr>
        <w:pStyle w:val="Link4"/>
      </w:pPr>
      <w:hyperlink r:id="rId70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71">
        <w:r>
          <w:rPr/>
          <w:t>Valoració dels beneficis i els reptes de respectar el procés i de trobar una sortida justa per resoldre els conflictes interpersonals i locals</w:t>
        </w:r>
      </w:hyperlink>
    </w:p>
    <w:p>
      <w:pPr>
        <w:pStyle w:val="Link4"/>
      </w:pPr>
      <w:hyperlink r:id="rId72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73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22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74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75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76">
        <w:r>
          <w:rPr/>
          <w:t>Defensa del conflicte com a oportunitat de canvi social</w:t>
        </w:r>
      </w:hyperlink>
    </w:p>
    <w:p>
      <w:pPr>
        <w:pStyle w:val="Link4"/>
      </w:pPr>
      <w:hyperlink r:id="rId77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78">
        <w:r>
          <w:rPr/>
          <w:t>Observació de diferents situacions de marginació, discriminació, injustícia i violació de drets fonamentals en l'entorn proper</w:t>
        </w:r>
      </w:hyperlink>
    </w:p>
    <w:p>
      <w:pPr>
        <w:pStyle w:val="Link4"/>
      </w:pPr>
      <w:hyperlink r:id="rId79">
        <w:r>
          <w:rPr/>
          <w:t>Introducció als diferents mecanismes  de defensa dels drets humans a partir d'exemples d'accions reivindicatives en l'entorn proper (manifestacions, vagues, campanyes...)</w:t>
        </w:r>
      </w:hyperlink>
    </w:p>
    <w:p>
      <w:pPr>
        <w:pStyle w:val="Link4"/>
      </w:pPr>
      <w:hyperlink r:id="rId80">
        <w:r>
          <w:rPr/>
          <w:t>Identificació d’hàbits i comportaments respectuosos amb el medi ambient, el territori i la naturalesa, i implementació de petites accions al respecte</w:t>
        </w:r>
      </w:hyperlink>
    </w:p>
    <w:p>
      <w:pPr>
        <w:pStyle w:val="Link4"/>
      </w:pPr>
      <w:hyperlink r:id="rId81">
        <w:r>
          <w:rPr/>
          <w:t>Presentació de les diferents cosmologies i cosmogonies, i la seva vinculació amb el medi ambient, el territori i la naturalesa.</w:t>
        </w:r>
      </w:hyperlink>
    </w:p>
    <w:p>
      <w:pPr>
        <w:pStyle w:val="Link4"/>
      </w:pPr>
      <w:hyperlink r:id="rId82">
        <w:r>
          <w:rPr/>
          <w:t>Presentació dels drets i deures individuals i col·lectius en qüestió mediambiental.</w:t>
        </w:r>
      </w:hyperlink>
    </w:p>
    <w:p>
      <w:pPr>
        <w:pStyle w:val="Link4"/>
      </w:pPr>
      <w:hyperlink r:id="rId83">
        <w:r>
          <w:rPr/>
          <w:t>Adquisició d’hàbits i comportaments respectuosos amb el medi ambient i l’entorn natural</w:t>
        </w:r>
      </w:hyperlink>
    </w:p>
    <w:p>
      <w:pPr>
        <w:pStyle w:val="Link4"/>
      </w:pPr>
      <w:hyperlink r:id="rId84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39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85">
        <w:r>
          <w:rPr/>
          <w:t>Observació i inici a la pràctica 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86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87">
        <w:r>
          <w:rPr/>
          <w:t>Assumpció de les conseqüències que tenen les pròpies accions sobre el medi natural, i de mesurar-ne l’impacte.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2">
        <w:r>
          <w:rPr/>
          <w:t>Observació d'actituds</w:t>
        </w:r>
      </w:hyperlink>
    </w:p>
    <w:p/>
    <w:p>
      <w:pPr>
        <w:pStyle w:val="Heading3"/>
      </w:pPr>
      <w:r>
        <w:t>Campanya de sensibilització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campanya de sensibilització és una proposta d'ampli abast que pretén, en primer lloc, despertar i activar la sensibilitat moral de les persones cap a un tema carregat de valors; en segon lloc, analitzar el tema en tota la seva profunditat; en tercer lloc, reflexionar sobre les accions que s'estan realitzat actualment; i finalment, motivar que es generin propostes diferents per generar un canvi i una millora de la situació actual.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d'interdependència positiva</w:t>
      </w:r>
    </w:p>
    <w:p>
      <w:pPr>
        <w:pStyle w:val="ListBullet2"/>
      </w:pPr>
      <w:r>
        <w:t>Estratègies per a la transformació social i el desenvolupament comunitari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Centre</w:t>
      </w:r>
    </w:p>
    <w:p>
      <w:pPr>
        <w:pStyle w:val="ListBullet2"/>
      </w:pPr>
      <w:r>
        <w:t>Entorn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Mig termini (almenys 6 mesos)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12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88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13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89">
        <w:r>
          <w:rPr/>
          <w:t>Defensa dels drets i deures individuals i col·lectius en qüestió de gènere.</w:t>
        </w:r>
      </w:hyperlink>
    </w:p>
    <w:p>
      <w:pPr>
        <w:pStyle w:val="Link4"/>
      </w:pPr>
      <w:hyperlink r:id="rId90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91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62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92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93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64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94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95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74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76">
        <w:r>
          <w:rPr/>
          <w:t>Defensa del conflicte com a oportunitat de canvi social</w:t>
        </w:r>
      </w:hyperlink>
    </w:p>
    <w:p>
      <w:pPr>
        <w:pStyle w:val="Link4"/>
      </w:pPr>
      <w:hyperlink r:id="rId96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97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98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99">
        <w:r>
          <w:rPr/>
          <w:t xml:space="preserve">Exercici dels drets propis, assumpció dels deures que se'n deriven i respecte dels drets de les persones de l'entorn </w:t>
        </w:r>
      </w:hyperlink>
    </w:p>
    <w:p>
      <w:pPr>
        <w:pStyle w:val="Link4"/>
      </w:pPr>
      <w:hyperlink r:id="rId100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101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102">
        <w:r>
          <w:rPr/>
          <w:t>Respecte  i defensa dels drets propis i de les  persones tant de l’entorn proper com llunyà a partir de l’assertivitat, l’empatia i la solidaritat</w:t>
        </w:r>
      </w:hyperlink>
    </w:p>
    <w:p>
      <w:pPr>
        <w:pStyle w:val="Link4"/>
      </w:pPr>
      <w:hyperlink r:id="rId103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104">
        <w:r>
          <w:rPr/>
          <w:t>Defensa i promoció dels drets propis i de les persones tant de l’entorn proper com  llunyà a partir de l’assertivitat, l’empatia i la solidaritat</w:t>
        </w:r>
      </w:hyperlink>
    </w:p>
    <w:p>
      <w:pPr>
        <w:pStyle w:val="Link4"/>
      </w:pPr>
      <w:hyperlink r:id="rId105">
        <w:r>
          <w:rPr/>
          <w:t xml:space="preserve">Denúncia davant de situacions de vulnerabilitat social i de violació de drets fonamentals tant en l’entorn proper com en el llunyà </w:t>
        </w:r>
      </w:hyperlink>
    </w:p>
    <w:p>
      <w:pPr>
        <w:pStyle w:val="Link4"/>
      </w:pPr>
      <w:hyperlink r:id="rId106">
        <w:r>
          <w:rPr/>
          <w:t>Proposta i posada en pràctica de diferents mecanismes  de defensa i reivindicació de drets en situacions de vulnerabilitat social a escala local i global</w:t>
        </w:r>
      </w:hyperlink>
    </w:p>
    <w:p>
      <w:pPr>
        <w:pStyle w:val="Link4"/>
      </w:pPr>
      <w:hyperlink r:id="rId107">
        <w:r>
          <w:rPr/>
          <w:t>Anàlisi de missatges procedent dels mitjans de comunicació, Internet i altres fonts i de la influència que aquests exerceixen en la construcció de l’opinió pública i en la concepció del món</w:t>
        </w:r>
      </w:hyperlink>
    </w:p>
    <w:p>
      <w:pPr>
        <w:pStyle w:val="Link4"/>
      </w:pPr>
      <w:hyperlink r:id="rId108">
        <w:r>
          <w:rPr/>
          <w:t>Participació activa en la planificació, organització i realització de tasques o projectes en l’àmbit escolar, familiar i en l’entorn proper, orientades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109">
        <w:r>
          <w:rPr/>
          <w:t>Compromís i responsabilitat en la planificació, organització i realització d’accions i projectes individuals o col.lectius, en diferents àmbits, orientats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83">
        <w:r>
          <w:rPr/>
          <w:t>Adquisició d’hàbits i comportaments respectuosos amb el medi ambient i l’entorn natural</w:t>
        </w:r>
      </w:hyperlink>
    </w:p>
    <w:p>
      <w:pPr>
        <w:pStyle w:val="Link4"/>
      </w:pPr>
      <w:hyperlink r:id="rId39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110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111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85">
        <w:r>
          <w:rPr/>
          <w:t>Observació i inici a la pràctica 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86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112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113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114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115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116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nk4"/>
      </w:pPr>
      <w:hyperlink r:id="rId117">
        <w:r>
          <w:rPr/>
          <w:t>Respecte i reivindicació dels principis i valors fonamentals (justícia, equitat, dignitat, pau, llibertat, solidaritat...) que constitueixen la base de la igualtat de drets i oportunitats per a totes les persones, independentment de l'origen o pertinença</w:t>
        </w:r>
      </w:hyperlink>
    </w:p>
    <w:p>
      <w:pPr>
        <w:pStyle w:val="Link4"/>
      </w:pPr>
      <w:hyperlink r:id="rId118">
        <w:r>
          <w:rPr/>
          <w:t>Defensa i promoció dels principis i valors fonamentals (justícia, equitat, dignitat, pau, llibertat, solidaritat...) que constitueixen la base de la igualtat de drets i oportunitats per a totes les persones, independentment de l'origen o pertinença, duent a terme accions reivindicatives en situacions de vulneració</w:t>
        </w:r>
      </w:hyperlink>
    </w:p>
    <w:p>
      <w:pPr>
        <w:pStyle w:val="Link4"/>
      </w:pPr>
      <w:hyperlink r:id="rId119">
        <w:r>
          <w:rPr/>
          <w:t>Proposta i disseny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120">
        <w:r>
          <w:rPr/>
          <w:t>Manifestació i defensa d'un tractament respectuós en relació als diferents col.lectius socials i culturals, en els espais d'informació i comunicació (mitjans de comunicació, Internet, xarxes socials...)</w:t>
        </w:r>
      </w:hyperlink>
    </w:p>
    <w:p>
      <w:pPr>
        <w:pStyle w:val="Link4"/>
      </w:pPr>
      <w:hyperlink r:id="rId121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122">
        <w:r>
          <w:rPr/>
          <w:t>Reconeixement i respecte dels drets propis i de les persones i col.lectius de l’entorn proper, fent èmfasi en aquells relacionats amb el reconeixement de les minories i de la diversitat (lingüística, cultural, religiosa...)</w:t>
        </w:r>
      </w:hyperlink>
    </w:p>
    <w:p>
      <w:pPr>
        <w:pStyle w:val="Link4"/>
      </w:pPr>
      <w:hyperlink r:id="rId123">
        <w:r>
          <w:rPr/>
          <w:t>Respecte i reivindicació dels drets propis i de les persones i col.lectius de l'entorn proper i del món, fent èmfasi en aquells relacionats amb el reconeixement de les minories i de la diversitat (lingüística, cultura, religiosa...)</w:t>
        </w:r>
      </w:hyperlink>
    </w:p>
    <w:p>
      <w:pPr>
        <w:pStyle w:val="Link4"/>
      </w:pPr>
      <w:hyperlink r:id="rId124">
        <w:r>
          <w:rPr/>
          <w:t xml:space="preserve">Reivindicació i defensa de la participació en la presa de decisions i en la definició de les normes de convivència de totes les persones i grups socials, sense exclusions per motius d’origen o pertinença </w:t>
        </w:r>
      </w:hyperlink>
    </w:p>
    <w:p>
      <w:pPr>
        <w:pStyle w:val="Link4"/>
      </w:pPr>
      <w:hyperlink r:id="rId125">
        <w:r>
          <w:rPr/>
          <w:t>Defensa i promoció dels drets propis i de les persones i col.lectius de l’entorn proper i del món, fent èmfasi en aquells relacionats amb el reconeixement de les minories i de la diversitat (lingüística, cultural,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26">
        <w:r>
          <w:rPr/>
          <w:t>Contractes didàctics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Coneixement del medi natural, social i cultural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Identificació de les fonts d’energia més utilitzades en la societat i diferenciació entre energies renovables i no renovables.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91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matemàtica i competència en ciència, tecnologia i enginyeria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Superior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Experimentació dels canvis d’estat en l’aigua i la seva reversibilitat. Identificació i relació del cicle natural i humà de l’aigua. Aplicació de l’ús responsable de l’aigua.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91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matemàtica i competència en ciència, tecnologia i enginyeria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Superior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4"/>
      </w:pPr>
      <w:r>
        <w:t>CONTRACTES DIDÀCTICS</w:t>
      </w:r>
    </w:p>
    <w:p>
      <w:pPr>
        <w:pStyle w:val="Normal4"/>
      </w:pPr>
      <w:r>
        <w:t>Un contracte didàctic és un document que organitza les situacions d’aprenentatge o de comportament, en virtut del qual una o vàries persones es comprometen, després d’una negociació, a portar a terme els acords als quals han arribat per assolir uns objectius que poden ser de caire cognitiu, metodològic o de comportament. El contracte didàctic és un instrument que permet, per una banda, promoure la responsabilitat de l’alumnat en el procés d’ensenyament-aprenentatge i, per una altra, fomentar la capacitat d’autoavaluació i pensament crític de l’alumnat.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82">
        <w:r>
          <w:rPr/>
          <w:t>Presentació dels drets i deures individuals i col·lectius en qüestió mediambiental.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84">
        <w:r>
          <w:rPr/>
          <w:t>Identificació dels drets i deures individuals i col·lectius que garanteixin la protecció del mediambient.</w:t>
        </w:r>
      </w:hyperlink>
    </w:p>
    <w:p>
      <w:pPr>
        <w:pStyle w:val="ListBullet"/>
      </w:pPr>
      <w:r>
        <w:t>Justícia ambiental</w:t>
      </w:r>
    </w:p>
    <w:p>
      <w:pPr>
        <w:pStyle w:val="Link"/>
      </w:pPr>
      <w:hyperlink r:id="rId127">
        <w:r>
          <w:rPr/>
          <w:t>Anàlisi  de les funcions dels diferents elements que configuren el medi ambient, el territori i la naturalesa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128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129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130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m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1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m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1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s" TargetMode="External"/><Relationship Id="rId1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3_gen_bb_s1s2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3_gen_bb_s3s4" TargetMode="External"/><Relationship Id="rId1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m" TargetMode="External"/><Relationship Id="rId2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2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2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i" TargetMode="External"/><Relationship Id="rId2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m" TargetMode="External"/><Relationship Id="rId2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s" TargetMode="External"/><Relationship Id="rId2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6_cp_bb_s1s2" TargetMode="External"/><Relationship Id="rId2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6_cp_bb_s3s4" TargetMode="External"/><Relationship Id="rId2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m" TargetMode="External"/><Relationship Id="rId2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m" TargetMode="External"/><Relationship Id="rId3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s" TargetMode="External"/><Relationship Id="rId3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3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i" TargetMode="External"/><Relationship Id="rId33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m" TargetMode="External"/><Relationship Id="rId3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5_ddhh_bc_cm" TargetMode="External"/><Relationship Id="rId35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s" TargetMode="External"/><Relationship Id="rId36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5_ddhh_bc_cs" TargetMode="External"/><Relationship Id="rId37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1s2" TargetMode="External"/><Relationship Id="rId3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3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s" TargetMode="External"/><Relationship Id="rId4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m" TargetMode="External"/><Relationship Id="rId41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2_int_bc_s3s4" TargetMode="External"/><Relationship Id="rId42" Type="http://schemas.openxmlformats.org/officeDocument/2006/relationships/hyperlink" Target="https://www.transformarelmon-guia.edualter.org/ca/instruments/observacio-dactituds" TargetMode="External"/><Relationship Id="rId4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i" TargetMode="External"/><Relationship Id="rId4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i" TargetMode="External"/><Relationship Id="rId4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i" TargetMode="External"/><Relationship Id="rId4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i" TargetMode="External"/><Relationship Id="rId4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m" TargetMode="External"/><Relationship Id="rId4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4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s" TargetMode="External"/><Relationship Id="rId5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5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s" TargetMode="External"/><Relationship Id="rId5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5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i" TargetMode="External"/><Relationship Id="rId5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i" TargetMode="External"/><Relationship Id="rId5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i" TargetMode="External"/><Relationship Id="rId5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5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i" TargetMode="External"/><Relationship Id="rId5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5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Relationship Id="rId6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6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6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6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6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6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i" TargetMode="External"/><Relationship Id="rId6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i" TargetMode="External"/><Relationship Id="rId6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m" TargetMode="External"/><Relationship Id="rId6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m" TargetMode="External"/><Relationship Id="rId6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s" TargetMode="External"/><Relationship Id="rId7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7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s" TargetMode="External"/><Relationship Id="rId7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7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7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7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7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7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7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i" TargetMode="External"/><Relationship Id="rId7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i" TargetMode="External"/><Relationship Id="rId8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i" TargetMode="External"/><Relationship Id="rId8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i" TargetMode="External"/><Relationship Id="rId8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i" TargetMode="External"/><Relationship Id="rId8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m" TargetMode="External"/><Relationship Id="rId8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8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i" TargetMode="External"/><Relationship Id="rId8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8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8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8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5_gen_ba_s3s4" TargetMode="External"/><Relationship Id="rId9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3s4" TargetMode="External"/><Relationship Id="rId9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Relationship Id="rId9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1s2" TargetMode="External"/><Relationship Id="rId9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9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3s4" TargetMode="External"/><Relationship Id="rId9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9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9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9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9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s" TargetMode="External"/><Relationship Id="rId100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10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10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1s2" TargetMode="External"/><Relationship Id="rId10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10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3s4" TargetMode="External"/><Relationship Id="rId10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3s4" TargetMode="External"/><Relationship Id="rId10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3s4" TargetMode="External"/><Relationship Id="rId10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s" TargetMode="External"/><Relationship Id="rId10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1s2" TargetMode="External"/><Relationship Id="rId109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3s4" TargetMode="External"/><Relationship Id="rId11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11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11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11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11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11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11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s" TargetMode="External"/><Relationship Id="rId11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1s2" TargetMode="External"/><Relationship Id="rId11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3s4" TargetMode="External"/><Relationship Id="rId11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1s2" TargetMode="External"/><Relationship Id="rId12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3s4" TargetMode="External"/><Relationship Id="rId12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122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s" TargetMode="External"/><Relationship Id="rId123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_int_bc_s1s2" TargetMode="External"/><Relationship Id="rId12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1_int_bc_s3s4" TargetMode="External"/><Relationship Id="rId12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4_int_bc_s3s4" TargetMode="External"/><Relationship Id="rId126" Type="http://schemas.openxmlformats.org/officeDocument/2006/relationships/hyperlink" Target="https://www.transformarelmon-guia.edualter.org/ca/instruments/contractes-didactics" TargetMode="External"/><Relationship Id="rId12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12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12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13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