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 xml:space="preserve">Reconeixement i valoració de les necessitats, desitjos, sentiments i valors personals i grupas a partir de l'autoestima, el respecte i la confiança 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Participar activament en la construcció de relacions de convivència interculturals inclusives, basades en el diàleg, l’equitat i el respecte de totes les persones i grups socials.</w:t>
      </w:r>
    </w:p>
    <w:p/>
    <w:p>
      <w:pPr>
        <w:pStyle w:val="Heading1"/>
      </w:pPr>
      <w:r>
        <w:t>CRITERI D'AVALUACIÓ</w:t>
      </w:r>
    </w:p>
    <w:p>
      <w:pPr/>
      <w:r>
        <w:t>Reconeixen i valoren les necessitats, desitjos, sentiments i valors personals i grupals a partir de l’autoestima, el respecte i la confiança.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50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51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52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53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5">
        <w:r>
          <w:rPr/>
          <w:t>Defensa del conflicte com a oportunitat de canvi social</w:t>
        </w:r>
      </w:hyperlink>
    </w:p>
    <w:p>
      <w:pPr>
        <w:pStyle w:val="Link4"/>
      </w:pPr>
      <w:hyperlink r:id="rId56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57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58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59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60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61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62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63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64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65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6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67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68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69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70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71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72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73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74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75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76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7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8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79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80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81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2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83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84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5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Àmbit de llengües Llengua estrangera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Respecte i esforç d’atenció, comprensió i valoració per les intervencions orals dels altres.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54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6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7">
        <w:r>
          <w:rPr/>
          <w:t>Inici en la pràctica de presa de decisions i de construcció consensuada d'algunes normes bàsiques per organitzar a la convivència a l’aula i al centre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8">
        <w:r>
          <w:rPr/>
          <w:t>Reconeixement d'algunes habilitats socials que contribueixen a la convivència intercultural a l'aula, al centre i a l'entor proper (comunicació, escolta activa, diàleg, empatia, provenció, resolució i transformació de conflictes, cooperació, flexibilitat, adaptabilitat) i inici en la seva pràctica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9">
        <w:r>
          <w:rPr/>
          <w:t>Establiment de relacions de convivència a l'aula, al centre i a l'entorn basades en l'estima, el respecte i la conficança en un mateix i en les altres persones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5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5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5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5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5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5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5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6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6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6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6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6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6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6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6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6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6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7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7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7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7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7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7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7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8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8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82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8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8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85" Type="http://schemas.openxmlformats.org/officeDocument/2006/relationships/hyperlink" Target="https://www.transformarelmon-guia.edualter.org/ca/instruments/observacio-dactituds" TargetMode="External"/><Relationship Id="rId8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8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m" TargetMode="External"/><Relationship Id="rId8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2_int_bc_cm" TargetMode="External"/><Relationship Id="rId8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