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necessitat de consensuar unes normes bàsiques per organitzar la convivència a l’aula i al centre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la necessitat de consensuar unes normes bàsiques per organitzar la convivència a l’aula i al centre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9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1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2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5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5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5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