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eines, mecanismes i recursos per detectar i prevenir comportaments i/o situacions de discriminació, exclusió, dominació o violència envers les persones i grups per motiu del seu origen o pertinença i mostren petits avenços en la seva aplicació a l’aula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