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situacions de discriminació, exclusió, dominació o violència  envers persones i grups per motiu del seu origen o pertinença en l’entorn proper de l'alumnat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Observen diferents situacions de discriminació, exclusió, dominació o violència envers les persones i grups de l’entorn proper per motiu del seu origen o pertinença en l’entorn proper de l’alumnat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7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12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