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Reflexió crítica sobre els comentaris, opinions, valoracions i interpretacions   que es donen en els mitjans de comunicació, Internet, xarxes socials i altres espais d'informació i comunicació respecte als diferents col.lectius socials i culturals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Rebutjar actituds i comportaments tant propis com presents en l’entorn social i en els mitjans de comunicació que fomenten els estereotips, els prejudicis i les discriminacions per motius d’origen o pertinença.</w:t>
      </w:r>
    </w:p>
    <w:p/>
    <w:p>
      <w:pPr>
        <w:pStyle w:val="Heading1"/>
      </w:pPr>
      <w:r>
        <w:t>CRITERI D'AVALUACIÓ</w:t>
      </w:r>
    </w:p>
    <w:p>
      <w:pPr/>
      <w:r>
        <w:t>Reflexionen críticament sobre els comentaris, opinions, valoracions i interpretacions que es donen en els mitjans de comunicació i altres fonts respecte als diferents col·lectius socials i culturals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Estereotips, prejudicis i discriminacions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digital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1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2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6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7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9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1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3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34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35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36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3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3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4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4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6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7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0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81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>
      <w:pPr>
        <w:pStyle w:val="Link4"/>
      </w:pPr>
      <w:hyperlink r:id="rId84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85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86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8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88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89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0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91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2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93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94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95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96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97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98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99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00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01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02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3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04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05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6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08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9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10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1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12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13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14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1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16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17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1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19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2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21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22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2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Desenvolupament de l’hàbit d’observar i interpretar críticament la representació de la realitat a través</w:t>
        <w:br/>
        <w:br/>
        <w:br/>
        <w:t>dels mitjans de comunicació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digital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Interpretació crítica de la realitat que ens presenten els mitjans de comunicació, inclòs el llenguatge</w:t>
        <w:br/>
        <w:br/>
        <w:br/>
        <w:t>publicitari, per desenvolupar la capacitat d’elecció responsable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Actitud crítica davant estereotips lingüístics i audiovisuals –especialment els presents als mitjans de</w:t>
        <w:br/>
        <w:br/>
        <w:br/>
        <w:t>comunicació que reflecteixen prejudicis racistes, classistes o sexistes.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Actitud crítica davant missatges discriminatoris i estereotips que reflecteixen prejudicis racistes, classistes</w:t>
        <w:br/>
        <w:br/>
        <w:br/>
        <w:t>o sexistes.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digital</w:t>
      </w:r>
    </w:p>
    <w:p>
      <w:pPr>
        <w:pStyle w:val="Link"/>
      </w:pPr>
      <w:hyperlink r:id="rId126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2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0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1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1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2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s" TargetMode="External"/><Relationship Id="rId3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1s2" TargetMode="External"/><Relationship Id="rId3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3s4" TargetMode="External"/><Relationship Id="rId3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3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3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4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4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4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4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4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4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4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4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4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4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5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5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5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5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5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5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5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6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6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6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6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6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7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7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7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7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7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7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7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7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7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8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82" Type="http://schemas.openxmlformats.org/officeDocument/2006/relationships/hyperlink" Target="https://www.transformarelmon-guia.edualter.org/ca/instruments/carpeta-daprenentatge" TargetMode="External"/><Relationship Id="rId83" Type="http://schemas.openxmlformats.org/officeDocument/2006/relationships/hyperlink" Target="https://www.transformarelmon-guia.edualter.org/ca/instruments/portafoli1" TargetMode="External"/><Relationship Id="rId84" Type="http://schemas.openxmlformats.org/officeDocument/2006/relationships/hyperlink" Target="https://www.transformarelmon-guia.edualter.org/ca/instruments/rubrica-perspeciva-feminista" TargetMode="External"/><Relationship Id="rId8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8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8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8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8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9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9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9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9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9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9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9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9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9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9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0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0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0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0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0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0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0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10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10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10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1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1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1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1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1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1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1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1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1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1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2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2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2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2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2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2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2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