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43">
        <w:r>
          <w:rPr/>
          <w:t>Identificació del lloc d’origen de les famílies de l’alumnat, comparant les semblances i les diferències existents</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www.transformarelmon-guia.edualter.org/ca/instruments/observacio-dactituds" TargetMode="External"/><Relationship Id="rId8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