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Sensibilització en les diferents identitats de gènere, identitats sexuals i opcions afectivosexuals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Respectar la pluralitat d’identitats de gènere, identitats sexuals i opcions afectivosexuals existents en les societats plurals, així com conèixer les causes i les conseqüències de l’existència de les diferències i desigualtats socials per motiu de gènere, sexe o opció afectivosexual.</w:t>
      </w:r>
    </w:p>
    <w:p/>
    <w:p>
      <w:pPr>
        <w:pStyle w:val="Heading1"/>
      </w:pPr>
      <w:r>
        <w:t>CRITERI D'AVALUACIÓ</w:t>
      </w:r>
    </w:p>
    <w:p>
      <w:pPr/>
      <w:r>
        <w:t>Argumenten el perquè de la pluralitat d’identitats de gènere, identitats sexual i opcions afectivosexuals existents en la societat.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Pluralitat d’identitats de gènere, identitats sexuals i opcions afectivosexuals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Debat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tracta d’una tècnica didàctica que es caracteritza per un intercanvi d’idees i argumentacions sobre una temàtica, realitzat per un grup, sota la conducció d’una persona que fa de guia o moderador. La discussió pot organitzar-se entorn a qualsevol qüestió sobre la que existeixin dos o més perspectives. En aquest sentit, el debat consisteix en que la meitat del grup ha d’actuar com a defensor de la qüestió plantejada i l’altra meitat com a detractora.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6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65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66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67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68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69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70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71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72">
        <w:r>
          <w:rPr/>
          <w:t>Obertura als arguments de les altres persones</w:t>
        </w:r>
      </w:hyperlink>
    </w:p>
    <w:p>
      <w:pPr>
        <w:pStyle w:val="Link4"/>
      </w:pPr>
      <w:hyperlink r:id="rId73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74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75">
        <w:r>
          <w:rPr/>
          <w:t>Reconeixement dels drets i deures propis i dels de les altres persones de l'entorn</w:t>
        </w:r>
      </w:hyperlink>
    </w:p>
    <w:p>
      <w:pPr>
        <w:pStyle w:val="Link4"/>
      </w:pPr>
      <w:hyperlink r:id="rId76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77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7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79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80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81">
        <w:r>
          <w:rPr/>
          <w:t>Pràctica de diferents mecanismes i vies de participació democràtica a  l’aula i al centre escolar</w:t>
        </w:r>
      </w:hyperlink>
    </w:p>
    <w:p>
      <w:pPr>
        <w:pStyle w:val="Link4"/>
      </w:pPr>
      <w:hyperlink r:id="rId82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83">
        <w:r>
          <w:rPr/>
          <w:t>Interès per aprofundir en 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84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85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86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87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88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89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90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65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91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92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9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9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9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96">
        <w:r>
          <w:rPr/>
          <w:t>Introducció a la dimensió internacional, al planeta i a altres països</w:t>
        </w:r>
      </w:hyperlink>
    </w:p>
    <w:p>
      <w:pPr>
        <w:pStyle w:val="Link4"/>
      </w:pPr>
      <w:hyperlink r:id="rId97">
        <w:r>
          <w:rPr/>
          <w:t>Presentació de les Nacions Unides i dels drets humans</w:t>
        </w:r>
      </w:hyperlink>
    </w:p>
    <w:p>
      <w:pPr>
        <w:pStyle w:val="Link4"/>
      </w:pPr>
      <w:hyperlink r:id="rId98">
        <w:r>
          <w:rPr/>
          <w:t>Coneixement del rol de les Nacions Unides i del dret internacional</w:t>
        </w:r>
      </w:hyperlink>
    </w:p>
    <w:p>
      <w:pPr>
        <w:pStyle w:val="Link4"/>
      </w:pPr>
      <w:hyperlink r:id="rId9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10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01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102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103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104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105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6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10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10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109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11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1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2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13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14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15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16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17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8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9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20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21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22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12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24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125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2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2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28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29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30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31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3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33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34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35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36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37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38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39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40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41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42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43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44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45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6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47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148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49">
        <w:r>
          <w:rPr/>
          <w:t>Carpeta d'aprenentatge</w:t>
        </w:r>
      </w:hyperlink>
    </w:p>
    <w:p>
      <w:pPr>
        <w:pStyle w:val="Link4"/>
      </w:pPr>
      <w:hyperlink r:id="rId150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de les diferències de gènere com un element enriquidor de les relacions interpersonals.</w:t>
        <w:br/>
        <w:br/>
        <w:br/>
        <w:t>Valoració de la igualtat de drets d’homes i dones en les famílies i en qualsevol àmbit personal,</w:t>
        <w:br/>
        <w:br/>
        <w:br/>
        <w:t>laboral i social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de la diversitat social, cultural, de gènere i d’opcions religioses i laiques que es manifesten</w:t>
        <w:br/>
        <w:br/>
        <w:br/>
        <w:t>a l’entorn i manifestació d’actituds de sensibilitat, respecte i empatia envers costums, valors</w:t>
        <w:br/>
        <w:br/>
        <w:br/>
        <w:t>morals, sentiments i formes de vida diferents als propis. Reconeixement dels valors comuns en les</w:t>
        <w:br/>
        <w:br/>
        <w:br/>
        <w:t>diferents manifestacions de la diversitat i dels valors de les dones que han estat tradicionalment marginats</w:t>
        <w:br/>
        <w:br/>
        <w:br/>
        <w:t>per la societat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51">
        <w:r>
          <w:rPr/>
          <w:t>Identificació de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52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7">
        <w:r>
          <w:rPr/>
          <w:t>Ús de diferents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53">
        <w:r>
          <w:rPr/>
          <w:t>Interès pels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2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6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6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6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6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6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7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7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7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7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7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7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8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8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m" TargetMode="External"/><Relationship Id="rId8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8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s" TargetMode="External"/><Relationship Id="rId8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8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8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8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8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8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9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9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9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9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9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9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9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9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9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9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10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10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10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10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10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10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10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10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10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11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1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11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1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2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2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2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2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3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3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3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3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3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3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3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3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3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4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4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4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4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4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4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4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4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4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49" Type="http://schemas.openxmlformats.org/officeDocument/2006/relationships/hyperlink" Target="https://www.transformarelmon-guia.edualter.org/ca/instruments/carpeta-daprenentatge" TargetMode="External"/><Relationship Id="rId150" Type="http://schemas.openxmlformats.org/officeDocument/2006/relationships/hyperlink" Target="https://www.transformarelmon-guia.edualter.org/ca/instruments/portafoli1" TargetMode="External"/><Relationship Id="rId1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