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Consciènciació i autonomia en la construcció del propi model de masculinitat i feminitat.  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Desenvolupen de manera responsable, crítica i autònonoma la construcció del seu propi model de masculinitat i feminitat.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2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3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5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2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5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7">
        <w:r>
          <w:rPr/>
          <w:t>Identificació de les pròpies necessitats per la cura d’una mateixa</w:t>
        </w:r>
      </w:hyperlink>
    </w:p>
    <w:p>
      <w:pPr>
        <w:pStyle w:val="Link4"/>
      </w:pPr>
      <w:hyperlink r:id="rId6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7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7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7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2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3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5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7">
        <w:r>
          <w:rPr/>
          <w:t>Identificació de les pròpies necessitats per la cura d’una mateixa</w:t>
        </w:r>
      </w:hyperlink>
    </w:p>
    <w:p>
      <w:pPr>
        <w:pStyle w:val="Link4"/>
      </w:pPr>
      <w:hyperlink r:id="rId6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7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7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74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75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6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7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8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81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8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Valoració de la interacció com a eina per prendre consciència dels sentiments propis i aliens i per a </w:t>
        <w:br/>
        <w:br/>
        <w:br/>
        <w:t>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interacció com a eina per prendre consciència dels sentiments propis i aliens i per a 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70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interacció com a eina per prendre consciència dels sentiments propis i aliens i per a 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70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Llengua castellana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Valoració de la interacció com a eina per prendre consciència dels sentiments propis i aliens i per a </w:t>
        <w:br/>
        <w:br/>
        <w:br/>
        <w:t>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Reflexió crítica i debat sobre la influència dels mitjans de comunicació en les mentalitats individuals</w:t>
        <w:br/>
        <w:br/>
        <w:br/>
        <w:t>i col·lectives.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constitutius de la pròpia identitat, inclosa la identitat de gènere. Valoració dels</w:t>
        <w:br/>
        <w:br/>
        <w:br/>
        <w:t>interessos personals, del benestar propi i dels altres. Expressió i gestió de les pròpies emocions i</w:t>
        <w:br/>
        <w:br/>
        <w:br/>
        <w:t>autogestió de les pròpies conductes.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5">
        <w:r>
          <w:rPr/>
          <w:t>Reivindicació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6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7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7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7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7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8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8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82" Type="http://schemas.openxmlformats.org/officeDocument/2006/relationships/hyperlink" Target="https://www.transformarelmon-guia.edualter.org/ca/instruments/portafoli1" TargetMode="External"/><Relationship Id="rId8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8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8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8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