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 xml:space="preserve">Consciènciació i autonomia en la construcció del propi model de masculinitat i feminitat.  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OBJECTIU BLOC</w:t>
      </w:r>
    </w:p>
    <w:p>
      <w:pPr/>
      <w:r>
        <w:t>Reflexionar críticament sobre els diferents models de masculinitat i feminitat existents en les societats plurals i les seves conseqüències a nivell social i històric per tal de construir de manera conscient i autònoma el seu propi model com a persona.</w:t>
      </w:r>
    </w:p>
    <w:p/>
    <w:p>
      <w:pPr>
        <w:pStyle w:val="Heading1"/>
      </w:pPr>
      <w:r>
        <w:t>CRITERI D'AVALUACIÓ</w:t>
      </w:r>
    </w:p>
    <w:p>
      <w:pPr/>
      <w:r>
        <w:t>Desenvolupen de manera responsable, crítica i autònonoma la construcció del seu propi model de masculinitat i feminitat.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1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2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3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5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2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63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64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65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66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7">
        <w:r>
          <w:rPr/>
          <w:t>Identificació de les pròpies necessitats per la cura d’una mateixa</w:t>
        </w:r>
      </w:hyperlink>
    </w:p>
    <w:p>
      <w:pPr>
        <w:pStyle w:val="Link4"/>
      </w:pPr>
      <w:hyperlink r:id="rId68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9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70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71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7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1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2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3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5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7">
        <w:r>
          <w:rPr/>
          <w:t>Identificació de les pròpies necessitats per la cura d’una mateixa</w:t>
        </w:r>
      </w:hyperlink>
    </w:p>
    <w:p>
      <w:pPr>
        <w:pStyle w:val="Link4"/>
      </w:pPr>
      <w:hyperlink r:id="rId68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9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70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71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74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75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6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7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8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9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80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81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82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Valoració de la interacció com a eina per prendre consciència dels sentiments propis i aliens i per a </w:t>
        <w:br/>
        <w:br/>
        <w:br/>
        <w:t>la regulació de la conducta.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interacció com a eina per prendre consciència dels sentiments propis i aliens i per a la regulació de la conducta.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interacció com a eina per prendre consciència dels sentiments propis i aliens i per a la regulació de la conducta.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Llengua castellana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Valoració de la interacció com a eina per prendre consciència dels sentiments propis i aliens i per a </w:t>
        <w:br/>
        <w:br/>
        <w:br/>
        <w:t>la regulació de la conducta.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Reflexió crítica i debat sobre la influència dels mitjans de comunicació en les mentalitats individuals</w:t>
        <w:br/>
        <w:br/>
        <w:br/>
        <w:t>i col·lectives.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trets constitutius de la pròpia identitat, inclosa la identitat de gènere. Valoració dels</w:t>
        <w:br/>
        <w:br/>
        <w:br/>
        <w:t>interessos personals, del benestar propi i dels altres. Expressió i gestió de les pròpies emocions i</w:t>
        <w:br/>
        <w:br/>
        <w:br/>
        <w:t>autogestió de les pròpies conductes.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3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4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85">
        <w:r>
          <w:rPr/>
          <w:t>Reivindicació del paper de la dona i els sabers femenins com a motor de canvi i transformació social.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6">
        <w:r>
          <w:rPr/>
          <w:t>Defensa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7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7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7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8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82" Type="http://schemas.openxmlformats.org/officeDocument/2006/relationships/hyperlink" Target="https://www.transformarelmon-guia.edualter.org/ca/instruments/portafoli1" TargetMode="External"/><Relationship Id="rId8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