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Introducció a les principals semblances i diferències de gènere com a element enriquidor de les relacions interpersonals.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Enumeren les principals semblances i diferències de gènere.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Pluja d'idees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És una enumeració ràpida d’idees per a la posterior reflexió, però sense ser criticades en un primer moment. Les idees que van sorgint s’escriuen a la pissarra i a mesura que el grup va valorant-les, es van eliminant les que el aquest no considera. El brainstorming és una tècnica indicada per a trobar noves solucions i fomentar la creativitat. Les premisses bàsiques són:</w:t>
        <w:br/>
        <w:br/>
        <w:t>El grup ha de conèixer per endavant el tema sobre el qual cal discórrer.</w:t>
        <w:br/>
        <w:br/>
        <w:t>Cada alumne/a pot donar la seva idea lliurement i totes seran acceptades evitant qualsevol manifestació que suprimeixi la lliure expressió.</w:t>
        <w:br/>
        <w:br/>
        <w:t>El docent no intervé. Va escrivint les idees a la pissarra.</w:t>
        <w:br/>
        <w:br/>
        <w:t>Acabat el termini d’idees es passa a discutir-ne la viabilitat.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4">
        <w:r>
          <w:rPr/>
          <w:t>Identificació de diferents models de masculinitat i feminitat que es donen en les societats actuals.</w:t>
        </w:r>
      </w:hyperlink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65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66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67">
        <w:r>
          <w:rPr/>
          <w:t>Presentació dels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8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9">
        <w:r>
          <w:rPr/>
          <w:t>Formulació de múltiples opcions per a resoldre una tasca</w:t>
        </w:r>
      </w:hyperlink>
    </w:p>
    <w:p>
      <w:pPr>
        <w:pStyle w:val="Link4"/>
      </w:pPr>
      <w:hyperlink r:id="rId70">
        <w:r>
          <w:rPr/>
          <w:t xml:space="preserve">Coneixement del procés de creativitat, incloent anàlisi de la tasca/el problema, i formulació de propostes </w:t>
        </w:r>
      </w:hyperlink>
    </w:p>
    <w:p>
      <w:pPr>
        <w:pStyle w:val="Link4"/>
      </w:pPr>
      <w:hyperlink r:id="rId71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72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73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74">
        <w:r>
          <w:rPr/>
          <w:t>Introducció als elements essencials per a la construcció de la identitat com a subjecte polític</w:t>
        </w:r>
      </w:hyperlink>
    </w:p>
    <w:p>
      <w:pPr>
        <w:pStyle w:val="Link4"/>
      </w:pPr>
      <w:hyperlink r:id="rId75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76">
        <w:r>
          <w:rPr/>
          <w:t>Presentació de propostes i accions de conservació del medi ambient, el territori i la naturalesa de l’entor proper.</w:t>
        </w:r>
      </w:hyperlink>
    </w:p>
    <w:p>
      <w:pPr>
        <w:pStyle w:val="Link4"/>
      </w:pPr>
      <w:hyperlink r:id="rId77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78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79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80">
        <w:r>
          <w:rPr/>
          <w:t>Participació en la presa de decisions i en la construcció consensuada d'unes normes bàsiques per organitzar la convivència a l’aula i al  centre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1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4">
        <w:r>
          <w:rPr/>
          <w:t>Identificació de diferents models de masculinitat i feminitat que es donen en les societats actuals.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i" TargetMode="External"/><Relationship Id="rId6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6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6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i" TargetMode="External"/><Relationship Id="rId6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6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7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m" TargetMode="External"/><Relationship Id="rId7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7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7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7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i" TargetMode="External"/><Relationship Id="rId7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i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7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7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80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81" Type="http://schemas.openxmlformats.org/officeDocument/2006/relationships/hyperlink" Target="https://www.transformarelmon-guia.edualter.org/ca/instruments/diari-dau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