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 diferents models de masculinitat i feminitat que es donen en les societats actuals.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Identifiquen els diferents models de masculinitat i feminitat que es donen en les societats actuals.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5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6">
        <w:r>
          <w:rPr/>
          <w:t>Formulació de múltiples opcions per a resoldre una tasca</w:t>
        </w:r>
      </w:hyperlink>
    </w:p>
    <w:p>
      <w:pPr>
        <w:pStyle w:val="Link4"/>
      </w:pPr>
      <w:hyperlink r:id="rId17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18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19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21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22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23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24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25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6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27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8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29">
        <w:r>
          <w:rPr/>
          <w:t>Diari d'aula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Acceptació crítica de la pròpia realitat corporal i elaboració de l’autoimatge.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120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les parts del cos. Observació de diferències i semblances, canvi i continuïtat entre</w:t>
        <w:br/>
        <w:br/>
        <w:br/>
        <w:t>persones.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82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matemàtica i competència en ciència, tecnologia i enginyeria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0">
        <w:r>
          <w:rPr/>
          <w:t>Interès per aprofundir en els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31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2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3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Presentació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1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1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1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2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2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2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29" Type="http://schemas.openxmlformats.org/officeDocument/2006/relationships/hyperlink" Target="https://www.transformarelmon-guia.edualter.org/ca/instruments/diari-daula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3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3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3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