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dels propis prejudicis envers les diferents identitats de gènere, identitats sexuals i opcions afectivosexuals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Reflexionen de manera crítica i transformadora sobre els propis prejudicis envers les diferents identitats de gènere, identitats sexuals i opcions afectivosexuals.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59">
        <w:r>
          <w:rPr/>
          <w:t>Reflexió crítica de les semblances i les diferències de gènere com a element enriquidor de les relacions interpersonals.</w:t>
        </w:r>
      </w:hyperlink>
    </w:p>
    <w:p>
      <w:pPr>
        <w:pStyle w:val="Link4"/>
      </w:pPr>
      <w:hyperlink r:id="rId60">
        <w:r>
          <w:rPr/>
          <w:t>Denúncia i actuació davant situacions de desigualtat, injustícia i discriminació per motiu de gènere, sexe o opció afectivosexual.</w:t>
        </w:r>
      </w:hyperlink>
    </w:p>
    <w:p>
      <w:pPr>
        <w:pStyle w:val="Link4"/>
      </w:pPr>
      <w:hyperlink r:id="rId61">
        <w:r>
          <w:rPr/>
          <w:t>Reivindicació del paper de la dona i els sabers femenins com a motor de canvi i transformació social.</w:t>
        </w:r>
      </w:hyperlink>
    </w:p>
    <w:p>
      <w:pPr>
        <w:pStyle w:val="Link4"/>
      </w:pPr>
      <w:hyperlink r:id="rId62">
        <w:r>
          <w:rPr/>
          <w:t>Defensa dels drets i deures individuals i col·lectius en qüestió de gènere.</w:t>
        </w:r>
      </w:hyperlink>
    </w:p>
    <w:p>
      <w:pPr>
        <w:pStyle w:val="Link4"/>
      </w:pPr>
      <w:hyperlink r:id="rId21">
        <w:r>
          <w:rPr/>
          <w:t>Conscienciació crítica del propi procés de construcció de la identitat de gènere, identitat sexual i opció afectivasexual</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63">
        <w:r>
          <w:rPr/>
          <w:t>Valoració negativa de comportaments i actituds discriminatòries en diferents àmbits de la vida per motiu de gènere, sexe o opció afectivasexual</w:t>
        </w:r>
      </w:hyperlink>
    </w:p>
    <w:p>
      <w:pPr>
        <w:pStyle w:val="Link4"/>
      </w:pPr>
      <w:hyperlink r:id="rId26">
        <w:r>
          <w:rPr/>
          <w:t>Valoració dels propis prejudicis envers les identitats de gènere, identitats sexuals i opcions afectivosexuals</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Rebuig de comportaments i actituds discriminatòries en diferents àmbits de la vida</w:t>
        </w:r>
      </w:hyperlink>
    </w:p>
    <w:p>
      <w:pPr>
        <w:pStyle w:val="Link4"/>
      </w:pPr>
      <w:hyperlink r:id="rId27">
        <w:r>
          <w:rPr/>
          <w:t>Reflexió crítica dels propis prejudicis envers les diferents identitats de gènere, identitats sexuals i opcions afectivosexuals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Capacitat d’aplicar alternatives per frenar els diferents tipus de violència (directa, estructural i cultural) en les relacions interpersonals i en les condicions socials i mundials</w:t>
        </w:r>
      </w:hyperlink>
    </w:p>
    <w:p>
      <w:pPr>
        <w:pStyle w:val="Link4"/>
      </w:pPr>
      <w:hyperlink r:id="rId68">
        <w:r>
          <w:rPr/>
          <w:t>Defensa del conflicte com a oportunitat de canvi social</w:t>
        </w:r>
      </w:hyperlink>
    </w:p>
    <w:p>
      <w:pPr>
        <w:pStyle w:val="Link4"/>
      </w:pPr>
      <w:hyperlink r:id="rId69">
        <w:r>
          <w:rPr/>
          <w:t>Implicació en tot tipus d’accions personals i col•lectives que contribueixin a transformar els conflictes de forma noviolenta en l’entorn proper i llunyà</w:t>
        </w:r>
      </w:hyperlink>
    </w:p>
    <w:p>
      <w:pPr>
        <w:pStyle w:val="Link4"/>
      </w:pPr>
      <w:hyperlink r:id="rId70">
        <w:r>
          <w:rPr/>
          <w:t>Defensa i promoció de tot tipus d’accions personals i col•lectives que contribueixin a transformar els conflictes de forma noviolenta, tant en l’entorn proper com llunyà</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 xml:space="preserve">Exercici dels drets propis, assumpció dels deures que se'n deriven i respecte dels drets de les persones de l'entorn </w:t>
        </w:r>
      </w:hyperlink>
    </w:p>
    <w:p>
      <w:pPr>
        <w:pStyle w:val="Link4"/>
      </w:pPr>
      <w:hyperlink r:id="rId73">
        <w:r>
          <w:rPr/>
          <w:t>Identificació i rebuig de les diferents situacions de marginació, discriminació, injustícia i violació de drets fonamentals en l’entorn proper</w:t>
        </w:r>
      </w:hyperlink>
    </w:p>
    <w:p>
      <w:pPr>
        <w:pStyle w:val="Link4"/>
      </w:pPr>
      <w:hyperlink r:id="rId74">
        <w:r>
          <w:rPr/>
          <w:t>Reconeixement i exercici de diferents formes de mobilització social per a la defensa i reivindicació de drets en situacions de vulnerabilitat social en l'entorn proper (escola, barri, municipi...)</w:t>
        </w:r>
      </w:hyperlink>
    </w:p>
    <w:p>
      <w:pPr>
        <w:pStyle w:val="Link4"/>
      </w:pPr>
      <w:hyperlink r:id="rId75">
        <w:r>
          <w:rPr/>
          <w:t>Respecte  i defensa dels drets propis i de les  persones tant de l’entorn proper com llunyà a partir de l’assertivitat, l’empatia i la solidaritat</w:t>
        </w:r>
      </w:hyperlink>
    </w:p>
    <w:p>
      <w:pPr>
        <w:pStyle w:val="Link4"/>
      </w:pPr>
      <w:hyperlink r:id="rId76">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7">
        <w:r>
          <w:rPr/>
          <w:t>Defensa i promoció dels drets propis i de les persones tant de l’entorn proper com  llunyà a partir de l’assertivitat, l’empatia i la solidaritat</w:t>
        </w:r>
      </w:hyperlink>
    </w:p>
    <w:p>
      <w:pPr>
        <w:pStyle w:val="Link4"/>
      </w:pPr>
      <w:hyperlink r:id="rId78">
        <w:r>
          <w:rPr/>
          <w:t xml:space="preserve">Denúncia davant de situacions de vulnerabilitat social i de violació de drets fonamentals tant en l’entorn proper com en el llunyà </w:t>
        </w:r>
      </w:hyperlink>
    </w:p>
    <w:p>
      <w:pPr>
        <w:pStyle w:val="Link4"/>
      </w:pPr>
      <w:hyperlink r:id="rId79">
        <w:r>
          <w:rPr/>
          <w:t>Proposta i posada en pràctica de diferents mecanismes  de defensa i reivindicació de drets en situacions de vulnerabilitat social a escala local i global</w:t>
        </w:r>
      </w:hyperlink>
    </w:p>
    <w:p>
      <w:pPr>
        <w:pStyle w:val="Link4"/>
      </w:pPr>
      <w:hyperlink r:id="rId80">
        <w:r>
          <w:rPr/>
          <w:t>Anàlisi de missatges procedent dels mitjans de comunicació, Internet i altres fonts i de la influència que aquests exerceixen en la construcció de l’opinió pública i en la concepció del món</w:t>
        </w:r>
      </w:hyperlink>
    </w:p>
    <w:p>
      <w:pPr>
        <w:pStyle w:val="Link4"/>
      </w:pPr>
      <w:hyperlink r:id="rId81">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82">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3">
        <w:r>
          <w:rPr/>
          <w:t>Adquisició d’hàbits i comportaments respectuosos amb el medi ambient i l’entorn natural</w:t>
        </w:r>
      </w:hyperlink>
    </w:p>
    <w:p>
      <w:pPr>
        <w:pStyle w:val="Link4"/>
      </w:pPr>
      <w:hyperlink r:id="rId84">
        <w:r>
          <w:rPr/>
          <w:t>Argumentació i assumpció d’hàbits i comportaments respectuosos amb el medi ambient i l’entorn natural</w:t>
        </w:r>
      </w:hyperlink>
    </w:p>
    <w:p>
      <w:pPr>
        <w:pStyle w:val="Link4"/>
      </w:pPr>
      <w:hyperlink r:id="rId85">
        <w:r>
          <w:rPr/>
          <w:t>Defensa i reivindicació de les diferents cosmologies i cosmogonies, i la seva vinculació amb el medi ambient, el territori i la naturalesa.</w:t>
        </w:r>
      </w:hyperlink>
    </w:p>
    <w:p>
      <w:pPr>
        <w:pStyle w:val="Link4"/>
      </w:pPr>
      <w:hyperlink r:id="rId86">
        <w:r>
          <w:rPr/>
          <w:t>Promoció i respecte dels drets individuals i col·lectius que garanteixen un entorn mediambiental segur per al desenvolupament dels éssers vius, en general, i de les persones, en concret.</w:t>
        </w:r>
      </w:hyperlink>
    </w:p>
    <w:p>
      <w:pPr>
        <w:pStyle w:val="Link4"/>
      </w:pPr>
      <w:hyperlink r:id="rId87">
        <w:r>
          <w:rPr/>
          <w:t>Observació i inici a la pràctica   d’iniciatives basades reducció, reutilització i reciclatge com a estratègies per a la cura del medi ambient, el territori i la naturalesa de l’entorn proper.</w:t>
        </w:r>
      </w:hyperlink>
    </w:p>
    <w:p>
      <w:pPr>
        <w:pStyle w:val="Link4"/>
      </w:pPr>
      <w:hyperlink r:id="rId88">
        <w:r>
          <w:rPr/>
          <w:t>Presa de consciència de les pròpies accions sobre el medi ambient, el territori i la naturalesa de l’entorn proper i del seu impacte a escala global</w:t>
        </w:r>
      </w:hyperlink>
    </w:p>
    <w:p>
      <w:pPr>
        <w:pStyle w:val="Link4"/>
      </w:pPr>
      <w:hyperlink r:id="rId89">
        <w:r>
          <w:rPr/>
          <w:t>Desenvolupament d’iniciatives i hàbits basats en la  reducció, la reutilització i el reciclatge per conservar el medi ambient, el territori i la naturalesa de l’entorn proper.</w:t>
        </w:r>
      </w:hyperlink>
    </w:p>
    <w:p>
      <w:pPr>
        <w:pStyle w:val="Link4"/>
      </w:pPr>
      <w:hyperlink r:id="rId90">
        <w:r>
          <w:rPr/>
          <w:t>Disseny i aplicació d’iniciatives basades en la reducció, la reutilització i el reciclatge per conservar el medi ambient, el territori i la naturalesa de l’entorn proper i llunyà.</w:t>
        </w:r>
      </w:hyperlink>
    </w:p>
    <w:p>
      <w:pPr>
        <w:pStyle w:val="Link4"/>
      </w:pPr>
      <w:hyperlink r:id="rId91">
        <w:r>
          <w:rPr/>
          <w:t>Conscienciació envers les pròpies accions sobre el medi natural i l’impacte que tenen.</w:t>
        </w:r>
      </w:hyperlink>
    </w:p>
    <w:p>
      <w:pPr>
        <w:pStyle w:val="Link4"/>
      </w:pPr>
      <w:hyperlink r:id="rId92">
        <w:r>
          <w:rPr/>
          <w:t>Creativitat en el disseny d’iniciatives basades en la  reducció, la reutilització i el reciclatge, per tal de millorar la conservació del medi ambient, el territori i la naturalesa.</w:t>
        </w:r>
      </w:hyperlink>
    </w:p>
    <w:p>
      <w:pPr>
        <w:pStyle w:val="Link4"/>
      </w:pPr>
      <w:hyperlink r:id="rId93">
        <w:r>
          <w:rPr/>
          <w:t>Respecte i valoració de la diversitat cultural (llengües, costums, valors, creences, formes de vida...) present a l’aula, l’escola i a l’entorn proper com una oportunitat d’aprenentatge i d’enriquiment</w:t>
        </w:r>
      </w:hyperlink>
    </w:p>
    <w:p>
      <w:pPr>
        <w:pStyle w:val="Link4"/>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9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96">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7">
        <w:r>
          <w:rPr/>
          <w:t>Manifestació i defensa d'un tractament respectuós en relació als diferents col.lectius socials i culturals, en els espais d'informació i comunicació (mitjans de comunicació, Internet, xarxes socials...)</w:t>
        </w:r>
      </w:hyperlink>
    </w:p>
    <w:p>
      <w:pPr>
        <w:pStyle w:val="Link4"/>
      </w:pPr>
      <w:hyperlink r:id="rId98">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9">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00">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01">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02">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03">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04">
        <w:r>
          <w:rPr/>
          <w:t>Anàlisi del procés, dels actors implicats, i de les postures de cada part en un conflicte interpersonal o local</w:t>
        </w:r>
      </w:hyperlink>
    </w:p>
    <w:p>
      <w:pPr>
        <w:pStyle w:val="Link4"/>
      </w:pPr>
      <w:hyperlink r:id="rId105">
        <w:r>
          <w:rPr/>
          <w:t>Valoració dels beneficis i els reptes de respectar el procés i de trobar una sortida justa per resoldre els conflictes interpersonals i locals</w:t>
        </w:r>
      </w:hyperlink>
    </w:p>
    <w:p>
      <w:pPr>
        <w:pStyle w:val="Link4"/>
      </w:pPr>
      <w:hyperlink r:id="rId68">
        <w:r>
          <w:rPr/>
          <w:t>Defensa del conflicte com a oportunitat de canvi social</w:t>
        </w:r>
      </w:hyperlink>
    </w:p>
    <w:p>
      <w:pPr>
        <w:pStyle w:val="Link4"/>
      </w:pPr>
      <w:hyperlink r:id="rId55">
        <w:r>
          <w:rPr/>
          <w:t>Capacitat de valorar les pròpies  habilitats socials que tenen més i menys desenvolupades com a forma d’apoderament personal</w:t>
        </w:r>
      </w:hyperlink>
    </w:p>
    <w:p>
      <w:pPr>
        <w:pStyle w:val="Link4"/>
      </w:pPr>
      <w:hyperlink r:id="rId106">
        <w:r>
          <w:rPr/>
          <w:t>Comunicació assertiva de les pròpies emocions, i empatia amb les emocions de les altres persones des de l‘estima cap a les altres persones</w:t>
        </w:r>
      </w:hyperlink>
    </w:p>
    <w:p>
      <w:pPr>
        <w:pStyle w:val="Link4"/>
      </w:pPr>
      <w:hyperlink r:id="rId107">
        <w:r>
          <w:rPr/>
          <w:t>Treball cooperatiu i reconeixement dels seus beneficis per totes les persones del grup-classe</w:t>
        </w:r>
      </w:hyperlink>
    </w:p>
    <w:p>
      <w:pPr>
        <w:pStyle w:val="Link4"/>
      </w:pPr>
      <w:hyperlink r:id="rId108">
        <w:r>
          <w:rPr/>
          <w:t>Comunicació  assertiva de les emocions i de les necessitats, de forma que mostri estima cap a una mateixa i cap a l’Altre (empatia)</w:t>
        </w:r>
      </w:hyperlink>
    </w:p>
    <w:p>
      <w:pPr>
        <w:pStyle w:val="Link4"/>
      </w:pPr>
      <w:hyperlink r:id="rId109">
        <w:r>
          <w:rPr/>
          <w:t>Capacitat de fer el seguiment i valorar el respecte de les normes de classe i el caràcter reparador de les mesures</w:t>
        </w:r>
      </w:hyperlink>
    </w:p>
    <w:p>
      <w:pPr>
        <w:pStyle w:val="Link4"/>
      </w:pPr>
      <w:hyperlink r:id="rId110">
        <w:r>
          <w:rPr/>
          <w:t>Reivindicació de les fortaleses (i consciència de les debilitats) d’experiències històriques, estratègies i tàctiques noviolentes de transformació social cap a la cultura de pau</w:t>
        </w:r>
      </w:hyperlink>
    </w:p>
    <w:p>
      <w:pPr>
        <w:pStyle w:val="Link4"/>
      </w:pPr>
      <w:hyperlink r:id="rId70">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59">
        <w:r>
          <w:rPr/>
          <w:t>Reflexió crítica de les semblances i les diferències de gènere com a element enriquidor de les relacions interpersonals.</w:t>
        </w:r>
      </w:hyperlink>
    </w:p>
    <w:p>
      <w:pPr>
        <w:pStyle w:val="Link4"/>
      </w:pPr>
      <w:hyperlink r:id="rId111">
        <w:r>
          <w:rPr/>
          <w:t>Valoració de situacions de desigualtat, injustícia i discriminació per motiu de gènere, sexe o opció afectivosexual.</w:t>
        </w:r>
      </w:hyperlink>
    </w:p>
    <w:p>
      <w:pPr>
        <w:pStyle w:val="Link4"/>
      </w:pPr>
      <w:hyperlink r:id="rId112">
        <w:r>
          <w:rPr/>
          <w:t>Reflexió crítica de les causes (i les conseqüències) de l’existència de diferències i desigualtats socials per motiu de gènere, d’identitat sexual i opció afectivasexual</w:t>
        </w:r>
      </w:hyperlink>
    </w:p>
    <w:p>
      <w:pPr>
        <w:pStyle w:val="Link4"/>
      </w:pPr>
      <w:hyperlink r:id="rId2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Qui tinc davant?</w:t>
      </w:r>
    </w:p>
    <w:p>
      <w:pPr>
        <w:pStyle w:val="Normal3"/>
      </w:pPr>
      <w:r>
        <w:t>Activitat adaptada a partir de l'activitat "Qui tinc darrere?" del Manual d'Eduació en Drets Humans "Petit Compass".</w:t>
        <w:br/>
        <w:br/>
        <w:t>Va ser adaptada per 3 educadores (Begoña Carrera, Montse López i Núria Gómez) en el marc d'el projecte sobre Perspectiva de gènere i Interculturalitat anomenat "Ni uniformes ni etiquetes", de la Fundació Akwaba. L'activitat es troba en una tercera sessió dins de la primera fase del projecte on es dóna molta importància a l'ús del llenguatge i dels mitjans de comunicació com a creador de realitat.</w:t>
      </w:r>
    </w:p>
    <w:p/>
    <w:p>
      <w:pPr>
        <w:pStyle w:val="Heading4"/>
      </w:pPr>
      <w:r>
        <w:t>BREU DESCRIPCIÓ</w:t>
      </w:r>
    </w:p>
    <w:p>
      <w:pPr>
        <w:pStyle w:val="Normal4"/>
      </w:pPr>
      <w:r>
        <w:t>A partir de dues imatges s'esmenten els estereotips que té la societat sobre els perfils mostrats. S'espera que les imatges portin al prejudici de pensar en l'Àfrica pobre i a partir d'aqui també trencar aquesta idea reproduida per la desconeixença sobre les riqueses d'Àfrica.</w:t>
      </w:r>
    </w:p>
    <w:p/>
    <w:p>
      <w:pPr>
        <w:pStyle w:val="Heading4"/>
      </w:pPr>
      <w:r>
        <w:t>ORIENTACIONS I RECOMANACIONS PER DUR A TERME LA PRÀCTICA</w:t>
      </w:r>
    </w:p>
    <w:p>
      <w:pPr>
        <w:pStyle w:val="Normal4"/>
      </w:pPr>
      <w:r>
        <w:t>Material:</w:t>
        <w:br/>
        <w:br/>
        <w:t>- Dues fotografies impreses, una de la Malala i altre d'una família de Zimbabwe amb l'aliment que utilitza en una setmana.</w:t>
        <w:br/>
        <w:br/>
        <w:t>- Els dos text sobre cada foto.</w:t>
        <w:br/>
        <w:br/>
        <w:t>- Pissarra i guix.</w:t>
        <w:br/>
        <w:br/>
        <w:t>- Tot allò necessari per projectar una part del vídeo "Binta y la gran idea".</w:t>
      </w:r>
    </w:p>
    <w:p/>
    <w:p>
      <w:pPr>
        <w:pStyle w:val="Heading4"/>
      </w:pPr>
      <w:r>
        <w:t>OBJECTIUS</w:t>
      </w:r>
    </w:p>
    <w:p>
      <w:pPr>
        <w:pStyle w:val="Normal4"/>
      </w:pPr>
      <w:r>
        <w:t>- Fer visible el sistema de prejudicis que es poden fer d’algunes persones pel seu aspecte o característiques físiques degut a la informació esbiaixada que rebem dels mitjans de comunicació.</w:t>
        <w:br/>
        <w:br/>
        <w:t>- Trencar prejudicis a través de la coneixença concreta de cada realitat personal i social.</w:t>
      </w:r>
    </w:p>
    <w:p/>
    <w:p>
      <w:pPr>
        <w:pStyle w:val="Heading4"/>
      </w:pPr>
      <w:r>
        <w:t>EXPLICACIÓ DEL PROCÉS</w:t>
      </w:r>
    </w:p>
    <w:p>
      <w:pPr>
        <w:pStyle w:val="Normal4"/>
      </w:pPr>
      <w:r>
        <w:t>1. Fotocopia i retalla les dues imatges</w:t>
        <w:br/>
        <w:br/>
        <w:t xml:space="preserve">2. Es demana quatre persones voluntàries que es col·loquin davant del grup. </w:t>
        <w:br/>
        <w:br/>
        <w:t xml:space="preserve">3. Dues d’elles es posen cara a cara. Una rep la foto de la Malala sense veure-la i se la col·loca al front. </w:t>
        <w:br/>
        <w:br/>
        <w:t xml:space="preserve">4. L’altra persona li descriu (sense dir el nom) a qui té la foto unes paraules que expressin l’opinió que té la societat en general sobre qui apareix a la foto. No ha de ser necessàriament l’opinió personal, sinó les etiquetes i estereotips que podem sentir. Poden ser negatives i positives. </w:t>
        <w:br/>
        <w:br/>
        <w:t xml:space="preserve">5. Mentrestant, l’educadora o una tercera voluntària escriu a la pissarra les paraules que vagin sortint. La persona que té la foto ha d’intentar endevinar de qui es tracta. </w:t>
        <w:br/>
        <w:br/>
        <w:t xml:space="preserve">6. Una vegada fet el llistat, l’educadora llegeix la descripció de la Malala. </w:t>
        <w:br/>
        <w:br/>
        <w:t xml:space="preserve">7. Es repeteix l’activitat amb la foto de la família de Zimbabwe. </w:t>
        <w:br/>
        <w:br/>
        <w:t xml:space="preserve">8. L’educadora fomenta un espai de debat i reflexió. </w:t>
        <w:br/>
        <w:br/>
        <w:t xml:space="preserve">Text 1: La Malala Yousafzai, és la noia pakistanesa de 15 anys a qui els talibans van intentar assassinar per defensar el dret de les nenes a anar a escola. “Tinc dret a l’educació, a jugar, a cantar, a anar al mercat, a que s’escolti la meva veu“, deia la Malala. </w:t>
        <w:br/>
        <w:br/>
        <w:t xml:space="preserve">Text 2: La família Masvingise són una família estesa i són amos de la seva pròpia terra a Zimbabwe. A la imatge ens mostren la dieta variada que disposen per a una setmana. Amb l’excedent de les collites es paguen les quotes escolars i mèdiques que tenen. </w:t>
        <w:br/>
        <w:br/>
        <w:t xml:space="preserve">Preguntes generadores per la reflexió: </w:t>
        <w:br/>
        <w:br/>
        <w:t xml:space="preserve">• Hem encertat o ens hem apropat amb la/les persona/es o procedència o professió...? </w:t>
        <w:br/>
        <w:br/>
        <w:t xml:space="preserve">• Com us heu sentit si dèieu paraules desagradables o injustes sobre les persones de les fotos? </w:t>
        <w:br/>
        <w:br/>
        <w:t xml:space="preserve">• Les paraules que s’han fet servir s’adapten a la persona descrita? La respecten a ella i als seus drets humans? </w:t>
        <w:br/>
        <w:br/>
        <w:t xml:space="preserve">• Coneixent part de la realitat de les persones descrites, tornaríem a utilitzar les paraules negatives? </w:t>
        <w:br/>
        <w:br/>
        <w:t xml:space="preserve">• És molt probable que en enumerar les etiquetes sobre les persones que surten a les fotografies de la dinàmica, hagi aparegut la idea de pobresa. Habitualment, es realitza aquesta descripció en parlar d’Àfrica. </w:t>
        <w:br/>
        <w:br/>
        <w:t>Experència d'activitat del Petit Compass: 31. Qui tinc darrera? (Pàg.2) Per desmuntar aquesta idea i per tenir una noció més ample sobre la pobresa i la riquesa es projectarà un vídeo.</w:t>
        <w:br/>
        <w:br/>
        <w:t>9. Visualització del vídeo per reflexionar sobre el benestar i la felicitat: “Binta y la gran idea” 32min 46seg (Triar fragment: 28min 10seg fins el final)</w:t>
        <w:br/>
        <w:br/>
        <w:t xml:space="preserve"> </w:t>
        <w:br/>
        <w:br/>
        <w:t xml:space="preserve">El curtmetratge ens introdueix en la història de la Binta, una nena de set anys que viu a la regió de Casamance, al sud del Senegal. A partir de la seva veu en off coneixem el mode de vida a la regió i en especial la situació de l’educació, sobretot en el cas de les nenes i dones. Una sorprenent idea del seu pare, un pescador compromès amb el progrés de la humanitat, contribuirà a qüestionar alguns aspectes de la noció del desenvolupament occidental. </w:t>
        <w:br/>
        <w:br/>
        <w:t xml:space="preserve">Preguntes generadores per la reflexió: </w:t>
        <w:br/>
        <w:br/>
        <w:t xml:space="preserve">• Quines diferències i semblances trobem entre la vostra visió de l’Àfrica i el Senegal i la que surt a la pel·lícula? </w:t>
        <w:br/>
        <w:br/>
        <w:t xml:space="preserve">• Es podria dir que hi ha pobresa en aquest poble? I en la família Masvingise de Zimbabwe? Quin tipus de pobresa valoren que es viu a Espanya? </w:t>
        <w:br/>
        <w:br/>
        <w:t xml:space="preserve">• Quin és el missatge del vídeo? I quin objectiu té? </w:t>
        <w:br/>
        <w:br/>
        <w:t>• És el format habitual d’imatges que ens arriben des de països africans?</w:t>
      </w:r>
    </w:p>
    <w:p/>
    <w:p>
      <w:pPr>
        <w:pStyle w:val="Heading4"/>
      </w:pPr>
      <w:r>
        <w:t>RESULTATS ASSOLITS I VISIBILITZACIÓ</w:t>
      </w:r>
    </w:p>
    <w:p>
      <w:pPr>
        <w:pStyle w:val="Normal4"/>
      </w:pPr>
      <w:r>
        <w:t>Material relacionat i visibilització a través de la publicació:</w:t>
        <w:br/>
        <w:br/>
        <w:t xml:space="preserve">- “Ni uniformes ni etiquetes”, Guia pedagògica Fundació Akwaba, pàgines 92, 93 i 101. </w:t>
        <w:br/>
        <w:br/>
        <w:t>Descarrega gratuita en PDF</w:t>
      </w:r>
    </w:p>
    <w:p/>
    <w:p>
      <w:pPr>
        <w:pStyle w:val="Heading4"/>
      </w:pPr>
      <w:r>
        <w:t>DIFUSIÓ DEL RESULTATS I ROL DELS PARTICIPANTS EN LA COMUNICACIÓ I DIFUSIÓ</w:t>
      </w:r>
    </w:p>
    <w:p>
      <w:pPr>
        <w:pStyle w:val="Normal4"/>
      </w:pPr>
      <w:r>
        <w:t>Es tracta d'una activitat endinsada en un procés d'ApS que es duu a terme durant dues fases, les difusions es poden trobar al bloc de la campanya: Ni uniformes ni etiquetes</w:t>
      </w:r>
    </w:p>
    <w:p/>
    <w:p>
      <w:pPr>
        <w:pStyle w:val="Heading4"/>
      </w:pPr>
      <w:r>
        <w:t>APRENENTATGES EN RELACIÓ AL PROCÉS I ELS RESULTATS: PUNTS FORTS, DIFICULTATS I ASPECTES A MILLORAR</w:t>
      </w:r>
    </w:p>
    <w:p>
      <w:pPr>
        <w:pStyle w:val="Normal4"/>
      </w:pPr>
      <w:r>
        <w:t>Activitat molt útil per apropar la idea de que els missatges que es reben dels mitjans de comunicació són esbiaixats i en concret la relació amb la connexió incorrecta d'Àfrica-pobresa. Més endavant la sessió continua amb més formats on es poden copsar missatges sexistes i racistes.</w:t>
        <w:br/>
        <w:br/>
        <w:t>Canvis que es van trobar en el desenvolupament: les fotos s'haurien de mostrar a tota la classe i tothom hauria de dir estereotips, cosa que ja va sorgir en el directe.</w:t>
        <w:br/>
        <w:br/>
        <w:t>Propostes de millora: l'activitat augmentaria la vivencialitat sent un testimoni real qui trenqui amb els prejudicis esmentats.</w:t>
      </w:r>
    </w:p>
    <w:p/>
    <w:p>
      <w:pPr>
        <w:pStyle w:val="Heading4"/>
      </w:pPr>
      <w:r>
        <w:t>AVALUACIÓ</w:t>
      </w:r>
    </w:p>
    <w:p>
      <w:pPr>
        <w:pStyle w:val="Normal4"/>
      </w:pPr>
      <w:r>
        <w:t>Avaluació individual a través d'un fitxa d'autoavaluació de l'alumnat que emplena al final de cada mòdul, on indica continguts apressos i actituds treballades.</w:t>
      </w:r>
    </w:p>
    <w:p/>
    <w:p>
      <w:pPr>
        <w:pStyle w:val="Heading4"/>
      </w:pPr>
      <w:r>
        <w:t>VALORACIÓ</w:t>
      </w:r>
    </w:p>
    <w:p/>
    <w:p>
      <w:pPr>
        <w:pStyle w:val="Heading4"/>
      </w:pPr>
      <w:r>
        <w:t>PER A QUINA ORIENTACIÓ PEDAGÒGICA ES PROPOSA LA PRÀCTICA?</w:t>
      </w:r>
    </w:p>
    <w:p>
      <w:pPr>
        <w:pStyle w:val="Link4"/>
      </w:pPr>
      <w:hyperlink r:id="rId98">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6">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
      <w:pPr>
        <w:pStyle w:val="Heading4"/>
      </w:pPr>
      <w:r>
        <w:t>DADES DE CONTACTE</w:t>
      </w:r>
    </w:p>
    <w:p>
      <w:pPr>
        <w:pStyle w:val="Normal4"/>
      </w:pPr>
      <w:r>
        <w:t>Begoña Carrera</w:t>
        <w:br/>
        <w:br/>
        <w:t>begocarrera@hotmail.es</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6">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13">
        <w:r>
          <w:rPr/>
          <w:t>Visió crítica envers els estereotips  i prejudicis de gènere en les diferents dimensions i àmbits personals i socials.</w:t>
        </w:r>
      </w:hyperlink>
    </w:p>
    <w:p>
      <w:pPr>
        <w:pStyle w:val="ListBullet"/>
      </w:pPr>
      <w:r>
        <w:t>Gènere i feminismes</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Pr>
        <w:pStyle w:val="Link"/>
      </w:pPr>
      <w:hyperlink r:id="rId114">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65">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6">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6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6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6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7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7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7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9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0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0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0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03" Type="http://schemas.openxmlformats.org/officeDocument/2006/relationships/hyperlink" Target="https://www.transformarelmon-guia.edualter.org/ca/instruments/contractes-didactics"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0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