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Aprofundiment en el coneixement, la tria i l’aplicació de les eines, mecanismes i recursos de prevenció i protecció en situacions de discriminació i vulnerabilitat per motiu de gènere, sexe o opció afectivasexual.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Desenvolupar actituds cooperatives, solidàries i crítiques davant de les diferents situacions de discriminació per motiu de gènere, sexe i opció afectivosexual tant de l’àmbit escolar com de l’entorn proper.</w:t>
      </w:r>
    </w:p>
    <w:p/>
    <w:p>
      <w:pPr>
        <w:pStyle w:val="Heading1"/>
      </w:pPr>
      <w:r>
        <w:t>CRITERI D'AVALUACIÓ</w:t>
      </w:r>
    </w:p>
    <w:p>
      <w:pPr/>
      <w:r>
        <w:t>Expliquen diferents eines, mecanismes i recursos de prevenció i protecció en situacions de discriminació.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Estereotips, prejudicis i discriminacions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Aprenentatge basat en problemes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basat en problemes (APB) és una tècnica fonamentada en el constructivisme on l’alumnat és part activa en l’organització i resolució d’un problema plantejat pel professorat. Es parteix d’un conjunt d’activitats i propostes de treball entorn una situació, escenari o problema.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0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2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16">
        <w:r>
          <w:rPr/>
          <w:t>Identificació de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0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1">
        <w:r>
          <w:rPr/>
          <w:t>Introducció a les diferents eines, mecanismes i recursos de prevenció i protecció en situacions de discriminació i vulnerabilitat per motiu de gènere, sexe i opció afectivosexual</w:t>
        </w:r>
      </w:hyperlink>
    </w:p>
    <w:p>
      <w:pPr>
        <w:pStyle w:val="Link4"/>
      </w:pPr>
      <w:hyperlink r:id="rId22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24">
        <w:r>
          <w:rPr/>
          <w:t>Formulació de múltiples opcions per a resoldre una tasca</w:t>
        </w:r>
      </w:hyperlink>
    </w:p>
    <w:p>
      <w:pPr>
        <w:pStyle w:val="Link4"/>
      </w:pPr>
      <w:hyperlink r:id="rId25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26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27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28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29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30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31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33">
        <w:r>
          <w:rPr/>
          <w:t>Identificació d'alguns dels drets humans reconeguts en la Convenció dels Drets de la Infància</w:t>
        </w:r>
      </w:hyperlink>
    </w:p>
    <w:p>
      <w:pPr>
        <w:pStyle w:val="Link4"/>
      </w:pPr>
      <w:hyperlink r:id="rId34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35">
        <w:r>
          <w:rPr/>
          <w:t xml:space="preserve">Anàlisi crítica de les diferents vinculacions existents entre la protecció dels drets humans i  la garantia de la pau, el desenvolupament i la democràcia  </w:t>
        </w:r>
      </w:hyperlink>
    </w:p>
    <w:p>
      <w:pPr>
        <w:pStyle w:val="Link4"/>
      </w:pPr>
      <w:hyperlink r:id="rId36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37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38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39">
        <w:r>
          <w:rPr/>
          <w:t>Identificació dels elements essencials per a la construcció de la identitat com a subjecte polític</w:t>
        </w:r>
      </w:hyperlink>
    </w:p>
    <w:p>
      <w:pPr>
        <w:pStyle w:val="Link4"/>
      </w:pPr>
      <w:hyperlink r:id="rId40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1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42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43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4">
        <w:r>
          <w:rPr/>
          <w:t>Interès en prendre decisions de forma autònoma i expressar-les</w:t>
        </w:r>
      </w:hyperlink>
    </w:p>
    <w:p>
      <w:pPr>
        <w:pStyle w:val="Link4"/>
      </w:pPr>
      <w:hyperlink r:id="rId45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4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47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48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49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50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1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2">
        <w:r>
          <w:rPr/>
          <w:t>Identificació de diferents alternatives de consum o activitats econòmiques relacionades amb la producció de béns i serveis.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3">
        <w:r>
          <w:rPr/>
          <w:t>Portafoli</w:t>
        </w:r>
      </w:hyperlink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0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2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54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5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56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57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58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60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61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2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62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63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4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65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6">
        <w:r>
          <w:rPr/>
          <w:t>Introducció a la dimensió internacional, al planeta i a altres països</w:t>
        </w:r>
      </w:hyperlink>
    </w:p>
    <w:p>
      <w:pPr>
        <w:pStyle w:val="Link4"/>
      </w:pPr>
      <w:hyperlink r:id="rId67">
        <w:r>
          <w:rPr/>
          <w:t>Presentació de les Nacions Unides i dels drets humans</w:t>
        </w:r>
      </w:hyperlink>
    </w:p>
    <w:p>
      <w:pPr>
        <w:pStyle w:val="Link4"/>
      </w:pPr>
      <w:hyperlink r:id="rId68">
        <w:r>
          <w:rPr/>
          <w:t>Coneixement del rol de les Nacions Unides i del dret internacional</w:t>
        </w:r>
      </w:hyperlink>
    </w:p>
    <w:p>
      <w:pPr>
        <w:pStyle w:val="Link4"/>
      </w:pPr>
      <w:hyperlink r:id="rId69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70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71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72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73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42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74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75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76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77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78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79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80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81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82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83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84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85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86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87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48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88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89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51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2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90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91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92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93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94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95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96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97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98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99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00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01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02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03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04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05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106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107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108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09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10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11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12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13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11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15">
        <w:r>
          <w:rPr/>
          <w:t>Carpeta d'aprenentatge</w:t>
        </w:r>
      </w:hyperlink>
    </w:p>
    <w:p>
      <w:pPr>
        <w:pStyle w:val="Link4"/>
      </w:pPr>
      <w:hyperlink r:id="rId53">
        <w:r>
          <w:rPr/>
          <w:t>Portafoli</w:t>
        </w:r>
      </w:hyperlink>
    </w:p>
    <w:p>
      <w:pPr>
        <w:pStyle w:val="Link4"/>
      </w:pPr>
      <w:hyperlink r:id="rId116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17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18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19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20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59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21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22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23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2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62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63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4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65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6">
        <w:r>
          <w:rPr/>
          <w:t>Introducció a la dimensió internacional, al planeta i a altres països</w:t>
        </w:r>
      </w:hyperlink>
    </w:p>
    <w:p>
      <w:pPr>
        <w:pStyle w:val="Link4"/>
      </w:pPr>
      <w:hyperlink r:id="rId67">
        <w:r>
          <w:rPr/>
          <w:t>Presentació de les Nacions Unides i dels drets humans</w:t>
        </w:r>
      </w:hyperlink>
    </w:p>
    <w:p>
      <w:pPr>
        <w:pStyle w:val="Link4"/>
      </w:pPr>
      <w:hyperlink r:id="rId68">
        <w:r>
          <w:rPr/>
          <w:t>Coneixement del rol de les Nacions Unides i del dret internacional</w:t>
        </w:r>
      </w:hyperlink>
    </w:p>
    <w:p>
      <w:pPr>
        <w:pStyle w:val="Link4"/>
      </w:pPr>
      <w:hyperlink r:id="rId69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70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24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125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126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127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128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129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31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30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31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3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32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33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34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35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36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37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74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3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38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39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40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79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80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41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81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82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83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84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85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42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86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47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87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48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43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88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49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50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1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90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44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45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91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92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93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94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95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96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97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98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99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00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01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02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46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103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04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08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09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10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11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47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112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48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49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15">
        <w:r>
          <w:rPr/>
          <w:t>Carpeta d'aprenentatge</w:t>
        </w:r>
      </w:hyperlink>
    </w:p>
    <w:p>
      <w:pPr>
        <w:pStyle w:val="Link4"/>
      </w:pPr>
      <w:hyperlink r:id="rId53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21">
        <w:r>
          <w:rPr/>
          <w:t>Introducció a les diferents eines, mecanismes i recursos de prevenció i protecció en situacions de discriminació i vulnerabilitat per motiu de gènere, sexe i opció afectivosexual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1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22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23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50">
        <w:r>
          <w:rPr/>
          <w:t>Aprofundiment en els comportaments i actituds discriminatòries en diferents àmbits de la vida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51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i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m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2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i" TargetMode="External"/><Relationship Id="rId2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2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2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2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2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2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2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3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3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3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m" TargetMode="External"/><Relationship Id="rId3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3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5_ddhh_ba_s1s2" TargetMode="External"/><Relationship Id="rId3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3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3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3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m" TargetMode="External"/><Relationship Id="rId4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4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42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43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m" TargetMode="External"/><Relationship Id="rId4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4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4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4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4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5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5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3" Type="http://schemas.openxmlformats.org/officeDocument/2006/relationships/hyperlink" Target="https://www.transformarelmon-guia.edualter.org/ca/instruments/portafoli1" TargetMode="External"/><Relationship Id="rId5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5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5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5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5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5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6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6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6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6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6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6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6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6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6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7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7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s" TargetMode="External"/><Relationship Id="rId7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1s2" TargetMode="External"/><Relationship Id="rId7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3s4" TargetMode="External"/><Relationship Id="rId7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7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7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7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7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7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8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8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8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8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8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8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8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8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8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8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9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9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9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9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9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9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9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9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9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9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0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0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10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0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0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0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10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10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10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0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1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1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1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1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11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115" Type="http://schemas.openxmlformats.org/officeDocument/2006/relationships/hyperlink" Target="https://www.transformarelmon-guia.edualter.org/ca/instruments/carpeta-daprenentatge" TargetMode="External"/><Relationship Id="rId116" Type="http://schemas.openxmlformats.org/officeDocument/2006/relationships/hyperlink" Target="https://www.transformarelmon-guia.edualter.org/ca/instruments/rubrica-perspeciva-feminista" TargetMode="External"/><Relationship Id="rId11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11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11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12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12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2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12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12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12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12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12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12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12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3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3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3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3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3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13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13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13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3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3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4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4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4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4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4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4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4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4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4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49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5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15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