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els diferents estereotips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Aprofundeixen en els diferents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44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45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4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7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4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0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2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3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54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5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5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5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6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67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1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72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6">
        <w:r>
          <w:rPr/>
          <w:t>Defensa del conflicte com a oportunitat de canvi social</w:t>
        </w:r>
      </w:hyperlink>
    </w:p>
    <w:p>
      <w:pPr>
        <w:pStyle w:val="Link4"/>
      </w:pPr>
      <w:hyperlink r:id="rId77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7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7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8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9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3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94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7">
        <w:r>
          <w:rPr/>
          <w:t>Introducció a la dimensió internacional, al planeta i a altres països</w:t>
        </w:r>
      </w:hyperlink>
    </w:p>
    <w:p>
      <w:pPr>
        <w:pStyle w:val="Link4"/>
      </w:pPr>
      <w:hyperlink r:id="rId98">
        <w:r>
          <w:rPr/>
          <w:t>Presentació de les Nacions Unides i dels drets humans</w:t>
        </w:r>
      </w:hyperlink>
    </w:p>
    <w:p>
      <w:pPr>
        <w:pStyle w:val="Link4"/>
      </w:pPr>
      <w:hyperlink r:id="rId99">
        <w:r>
          <w:rPr/>
          <w:t>Coneixement del rol de les Nacions Unides i del dret internacional</w:t>
        </w:r>
      </w:hyperlink>
    </w:p>
    <w:p>
      <w:pPr>
        <w:pStyle w:val="Link4"/>
      </w:pPr>
      <w:hyperlink r:id="rId10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8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9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18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9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0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2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2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2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3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3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3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3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3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3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3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3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3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4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87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4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4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4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4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4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4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5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5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5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5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5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56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57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9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61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2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3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4">
        <w:r>
          <w:rPr/>
          <w:t>Carpeta d'aprenentatge</w:t>
        </w:r>
      </w:hyperlink>
    </w:p>
    <w:p>
      <w:pPr>
        <w:pStyle w:val="Link4"/>
      </w:pPr>
      <w:hyperlink r:id="rId1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4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4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5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8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0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3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3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3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3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3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3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4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4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5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5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5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4" Type="http://schemas.openxmlformats.org/officeDocument/2006/relationships/hyperlink" Target="https://www.transformarelmon-guia.edualter.org/ca/instruments/carpeta-daprenentatge" TargetMode="External"/><Relationship Id="rId165" Type="http://schemas.openxmlformats.org/officeDocument/2006/relationships/hyperlink" Target="https://www.transformarelmon-guia.edualter.org/ca/instruments/portafoli1" TargetMode="External"/><Relationship Id="rId1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