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Assumpció de les responsabilitats que es deriven de les pròpies decisions i de les conseqüències d’aquestes decisions 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Participar activament en accions i projectes orientats a millorar les condicions de convivència democràtica, assumint la responsabilitat i el compromís derivats de les pròpies decisions i accions.</w:t>
      </w:r>
    </w:p>
    <w:p/>
    <w:p>
      <w:pPr>
        <w:pStyle w:val="Heading1"/>
      </w:pPr>
      <w:r>
        <w:t>CRITERI D'AVALUACIÓ</w:t>
      </w:r>
    </w:p>
    <w:p>
      <w:pPr/>
      <w:r>
        <w:t>Assumeixen les responsabilitats que es deriven de les pròpies decisions i les seves conseqüències.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Participació democràtica i ciutadania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1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2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5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16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20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2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24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2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26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27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28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29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30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31">
        <w:r>
          <w:rPr/>
          <w:t>Carpeta d'aprenentatge</w:t>
        </w:r>
      </w:hyperlink>
    </w:p>
    <w:p>
      <w:pPr>
        <w:pStyle w:val="Link4"/>
      </w:pPr>
      <w:hyperlink r:id="rId32">
        <w:r>
          <w:rPr/>
          <w:t>Portafoli</w:t>
        </w:r>
      </w:hyperlink>
    </w:p>
    <w:p/>
    <w:p>
      <w:pPr>
        <w:pStyle w:val="Heading3"/>
      </w:pPr>
      <w:r>
        <w:t>Treball globalitzat de proposta externa TGPE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TGPE és un àmbit curricular en què l’alumnat rep una proposta de treball procedent d’una entitat externa al centre. L’alumnat ha de dur a terme una tasca autèntica, que implica la realització o resolució d’un encàrrec, un problema, un servei... Aquesta activitat pretén que l’alumnat aprengui tot creant coneixement o saber, que se situï en el món real i es relacioni amb el que és quotidià per a altres persones del món de la cultura, la comunicación, la recerca...</w:t>
        <w:br/>
        <w:br/>
        <w:t>Pot incloure recerca bibliográfica, recerca sobre material, consulta documental (mostres, vídeos, escrits, representacions teatrals...), entrevistes a persones, tallers de creació o experimentació, elaboració de materials, preparació de serveis o activitats, etc.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20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3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29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32">
        <w:r>
          <w:rPr/>
          <w:t>Portafoli</w:t>
        </w:r>
      </w:hyperlink>
    </w:p>
    <w:p>
      <w:pPr>
        <w:pStyle w:val="Link4"/>
      </w:pPr>
      <w:hyperlink r:id="rId34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dignitat, la llibertat i la responsabilitat en la presa de decisions, desenvolupant</w:t>
        <w:br/>
        <w:br/>
        <w:br/>
        <w:t>l’autonomia personal i l’autoestima.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l’existència d’una consciència ètica, capaç d’orientar l’acció de manera lliure i racional</w:t>
        <w:br/>
        <w:br/>
        <w:br/>
        <w:t>i en el context de les llibertats i drets humans.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35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36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7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1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1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1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2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2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2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2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2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2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2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2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2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2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3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31" Type="http://schemas.openxmlformats.org/officeDocument/2006/relationships/hyperlink" Target="https://www.transformarelmon-guia.edualter.org/ca/instruments/carpeta-daprenentatge" TargetMode="External"/><Relationship Id="rId32" Type="http://schemas.openxmlformats.org/officeDocument/2006/relationships/hyperlink" Target="https://www.transformarelmon-guia.edualter.org/ca/instruments/portafoli1" TargetMode="External"/><Relationship Id="rId3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34" Type="http://schemas.openxmlformats.org/officeDocument/2006/relationships/hyperlink" Target="https://www.transformarelmon-guia.edualter.org/ca/instruments/observacio-dactituds" TargetMode="External"/><Relationship Id="rId3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3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3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