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PRIMÀRIA</w:t>
      </w:r>
    </w:p>
    <w:p/>
    <w:p>
      <w:pPr>
        <w:pStyle w:val="Title"/>
      </w:pPr>
      <w:r>
        <w:t>Comprensió de missatges procedent dels mitjans de comunicació, Internet i altres fonts tot identificant la influència que aquests exerceixen en la construcció de l’opinió personal i en la  concepció del món</w:t>
        <w:br/>
        <w:br/>
      </w:r>
    </w:p>
    <w:p/>
    <w:p>
      <w:pPr>
        <w:pStyle w:val="Heading1"/>
      </w:pPr>
      <w:r>
        <w:t>OBJECTIU EIX</w:t>
      </w:r>
    </w:p>
    <w:p>
      <w:pPr/>
      <w:r>
        <w:t>Esdevenir persones participatives i actives, capaces de prendre decisions orientades a respectar i defensar els drets humans i la convivència democràtica.</w:t>
      </w:r>
    </w:p>
    <w:p/>
    <w:p>
      <w:pPr>
        <w:pStyle w:val="Heading1"/>
      </w:pPr>
      <w:r>
        <w:t>OBJECTIU BLOC</w:t>
      </w:r>
    </w:p>
    <w:p>
      <w:pPr/>
      <w:r>
        <w:t>Conèixer els diferents agents que conformen el teixit democràtic i les seves funcions, i comprendre la importància d'utilitzar de forma responsable i crítica els mitjans de comunicació i les TIC.</w:t>
      </w:r>
    </w:p>
    <w:p/>
    <w:p>
      <w:pPr>
        <w:pStyle w:val="Heading1"/>
      </w:pPr>
      <w:r>
        <w:t>CRITERI D'AVALUACIÓ</w:t>
      </w:r>
    </w:p>
    <w:p>
      <w:pPr/>
      <w:r>
        <w:t>Comprenen els missatges procedent dels mitjans de comunicació, Internet i altres fonts tot identificant la influència que aquests exerceixen en la construcció de l’opinió personal i en la concepció del món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Drets Humans, participació i governança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D La governança com a estratègia organitzativa del col·lectiu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Mitjà Primària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digital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matemàtica i competència en ciència, tecnologia i enginyeria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Debat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Es tracta d’una tècnica didàctica que es caracteritza per un intercanvi d’idees i argumentacions sobre una temàtica, realitzat per un grup, sota la conducció d’una persona que fa de guia o moderador. La discussió pot organitzar-se entorn a qualsevol qüestió sobre la que existeixin dos o més perspectives. En aquest sentit, el debat consisteix en que la meitat del grup ha d’actuar com a defensor de la qüestió plantejada i l’altra meitat com a detractora.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participativo-dialògiques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Interès per aprofundir en els diferents models de masculinitat i feminitat que es donen en les societats actuals.</w:t>
        </w:r>
      </w:hyperlink>
    </w:p>
    <w:p>
      <w:pPr>
        <w:pStyle w:val="Link4"/>
      </w:pPr>
      <w:hyperlink r:id="rId10">
        <w:r>
          <w:rPr/>
          <w:t>Valoració de les semblances i diferències de gènere com a element enriquidor de les relacions interpersonals.</w:t>
        </w:r>
      </w:hyperlink>
    </w:p>
    <w:p>
      <w:pPr>
        <w:pStyle w:val="Link4"/>
      </w:pPr>
      <w:hyperlink r:id="rId11">
        <w:r>
          <w:rPr/>
          <w:t>Valoració de situacions de desigualtat, injustícia i discriminació per motiu de gènere, sexe o opció afectivosexual.</w:t>
        </w:r>
      </w:hyperlink>
    </w:p>
    <w:p>
      <w:pPr>
        <w:pStyle w:val="Link4"/>
      </w:pPr>
      <w:hyperlink r:id="rId12">
        <w:r>
          <w:rPr/>
          <w:t>Reflexió crítica de les semblances i les diferències de gènere com a element enriquidor de les relacions interpersonals.</w:t>
        </w:r>
      </w:hyperlink>
    </w:p>
    <w:p>
      <w:pPr>
        <w:pStyle w:val="Link4"/>
      </w:pPr>
      <w:hyperlink r:id="rId13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14">
        <w:r>
          <w:rPr/>
          <w:t>Pràctica de diferents conductes i relacions interpersonals basades en el respecte, el diàleg i la igualtat</w:t>
        </w:r>
      </w:hyperlink>
    </w:p>
    <w:p>
      <w:pPr>
        <w:pStyle w:val="Link4"/>
      </w:pPr>
      <w:hyperlink r:id="rId15">
        <w:r>
          <w:rPr/>
          <w:t>Sensibilització en les diferents identitats de gènere, identitats sexuals i opcions afectivosexuals</w:t>
        </w:r>
      </w:hyperlink>
    </w:p>
    <w:p>
      <w:pPr>
        <w:pStyle w:val="Link4"/>
      </w:pPr>
      <w:hyperlink r:id="rId16">
        <w:r>
          <w:rPr/>
          <w:t>Ús de diferents conductes i relacions interpersonals basades en el respecte, el diàleg i la igualtat</w:t>
        </w:r>
      </w:hyperlink>
    </w:p>
    <w:p>
      <w:pPr>
        <w:pStyle w:val="Link4"/>
      </w:pPr>
      <w:hyperlink r:id="rId17">
        <w:r>
          <w:rPr/>
          <w:t>Desenvolupament de diferents conductes i relacions interpersonals basades en el respecte, el diàleg i la igualtat</w:t>
        </w:r>
      </w:hyperlink>
    </w:p>
    <w:p>
      <w:pPr>
        <w:pStyle w:val="Link4"/>
      </w:pPr>
      <w:hyperlink r:id="rId18">
        <w:r>
          <w:rPr/>
          <w:t>Manifestació de conductes i relacions interpersonals basades en el respecte, el diàleg i la igualtat</w:t>
        </w:r>
      </w:hyperlink>
    </w:p>
    <w:p>
      <w:pPr>
        <w:pStyle w:val="Link4"/>
      </w:pPr>
      <w:hyperlink r:id="rId19">
        <w:r>
          <w:rPr/>
          <w:t>Pràctica d'actituds cooperatives, solidàries i crítiques davant situacions de discriminació per motiu de gènere, sexe i opció afectivasexual</w:t>
        </w:r>
      </w:hyperlink>
    </w:p>
    <w:p>
      <w:pPr>
        <w:pStyle w:val="Link4"/>
      </w:pPr>
      <w:hyperlink r:id="rId20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21">
        <w:r>
          <w:rPr/>
          <w:t>Aprofundiment en els comportaments i actituds discriminatòries en diferents àmbits de la vida</w:t>
        </w:r>
      </w:hyperlink>
    </w:p>
    <w:p>
      <w:pPr>
        <w:pStyle w:val="Link4"/>
      </w:pPr>
      <w:hyperlink r:id="rId22">
        <w:r>
          <w:rPr/>
          <w:t>Capacitat d’argumentar els reptes i els beneficis de respectar el procés i de trobar una sortida justa per resoldre els conflictes  interpersonals i socials</w:t>
        </w:r>
      </w:hyperlink>
    </w:p>
    <w:p>
      <w:pPr>
        <w:pStyle w:val="Link4"/>
      </w:pPr>
      <w:hyperlink r:id="rId23">
        <w:r>
          <w:rPr/>
          <w:t>Introducció a l’argumentació: capacitat d’explicar els propis motius</w:t>
        </w:r>
      </w:hyperlink>
    </w:p>
    <w:p>
      <w:pPr>
        <w:pStyle w:val="Link4"/>
      </w:pPr>
      <w:hyperlink r:id="rId24">
        <w:r>
          <w:rPr/>
          <w:t>Pràctica de l’argumentació: capacitat d’explicar i justificar els posicionaments personals</w:t>
        </w:r>
      </w:hyperlink>
    </w:p>
    <w:p>
      <w:pPr>
        <w:pStyle w:val="Link4"/>
      </w:pPr>
      <w:hyperlink r:id="rId25">
        <w:r>
          <w:rPr/>
          <w:t>Obertura als arguments de les altres persones</w:t>
        </w:r>
      </w:hyperlink>
    </w:p>
    <w:p>
      <w:pPr>
        <w:pStyle w:val="Link4"/>
      </w:pPr>
      <w:hyperlink r:id="rId26">
        <w:r>
          <w:rPr/>
          <w:t>Predisposició a matisar els propis arguments a partir de la dialèctica amb altres persones</w:t>
        </w:r>
      </w:hyperlink>
    </w:p>
    <w:p>
      <w:pPr>
        <w:pStyle w:val="Link4"/>
      </w:pPr>
      <w:hyperlink r:id="rId27">
        <w:r>
          <w:rPr/>
          <w:t xml:space="preserve">Pràctica i defensa de la dialèctica, com a forma d’apropar posicionaments amb l’altre i cooperar  </w:t>
        </w:r>
      </w:hyperlink>
    </w:p>
    <w:p>
      <w:pPr>
        <w:pStyle w:val="Link4"/>
      </w:pPr>
      <w:hyperlink r:id="rId28">
        <w:r>
          <w:rPr/>
          <w:t>Reconeixement dels drets i deures propis i dels de les altres persones de l'entorn</w:t>
        </w:r>
      </w:hyperlink>
    </w:p>
    <w:p>
      <w:pPr>
        <w:pStyle w:val="Link4"/>
      </w:pPr>
      <w:hyperlink r:id="rId29">
        <w:r>
          <w:rPr/>
          <w:t xml:space="preserve">Comprensió de missatges procedent dels mitjans de comunicació, Internet i altres fonts tot identificant la influència que aquests exerceixen en la construcció de l’opinió personal i en la  concepció del món </w:t>
        </w:r>
      </w:hyperlink>
    </w:p>
    <w:p>
      <w:pPr>
        <w:pStyle w:val="Link4"/>
      </w:pPr>
      <w:hyperlink r:id="rId30">
        <w:r>
          <w:rPr/>
          <w:t>Presa de consciència del procés de construcció de la pròpia identitat com a subjecte polític</w:t>
        </w:r>
      </w:hyperlink>
    </w:p>
    <w:p>
      <w:pPr>
        <w:pStyle w:val="Link4"/>
      </w:pPr>
      <w:hyperlink r:id="rId31">
        <w:r>
          <w:rPr/>
          <w:t>Interpretació crítica dels missatges procedents dels mitjans de comunicació, Internet i altres fonts, considerant  la necessitat d’un sistema d’informació i de comunicació públic, veraç i transparent com a garantia de la democràcia</w:t>
        </w:r>
      </w:hyperlink>
    </w:p>
    <w:p>
      <w:pPr>
        <w:pStyle w:val="Link4"/>
      </w:pPr>
      <w:hyperlink r:id="rId32">
        <w:r>
          <w:rPr/>
          <w:t>Presentació i pràctica de les diferents habilitats per a la comunicació i la convivència a l’aula</w:t>
        </w:r>
      </w:hyperlink>
    </w:p>
    <w:p>
      <w:pPr>
        <w:pStyle w:val="Link4"/>
      </w:pPr>
      <w:hyperlink r:id="rId33">
        <w:r>
          <w:rPr/>
          <w:t>Pràctica de les diferents habilitats per a la comunicació i la convivència a l’aula i al centre</w:t>
        </w:r>
      </w:hyperlink>
    </w:p>
    <w:p>
      <w:pPr>
        <w:pStyle w:val="Link4"/>
      </w:pPr>
      <w:hyperlink r:id="rId34">
        <w:r>
          <w:rPr/>
          <w:t>Pràctica de diferents mecanismes i vies de participació democràtica a  l’aula i al centre escolar</w:t>
        </w:r>
      </w:hyperlink>
    </w:p>
    <w:p>
      <w:pPr>
        <w:pStyle w:val="Link4"/>
      </w:pPr>
      <w:hyperlink r:id="rId35">
        <w:r>
          <w:rPr/>
          <w:t>Ús de les diferents habilitats per a la comunicació i la convivència a l’aula, al centre i a l’entorn proper</w:t>
        </w:r>
      </w:hyperlink>
    </w:p>
    <w:p>
      <w:pPr>
        <w:pStyle w:val="Link4"/>
      </w:pPr>
      <w:hyperlink r:id="rId36">
        <w:r>
          <w:rPr/>
          <w:t>Interès per aprofundir en els diferents mecanismes i vies de participació democràtica a l’aula i al centre escolar, indagant propostes de millora i aprofundiment democràtic</w:t>
        </w:r>
      </w:hyperlink>
    </w:p>
    <w:p>
      <w:pPr>
        <w:pStyle w:val="Link4"/>
      </w:pPr>
      <w:hyperlink r:id="rId37">
        <w:r>
          <w:rPr/>
          <w:t>Anàlisi  crítica del procés de construcció i respecte de les diferents normes de convivència democràtica del centre, la família i l’entorn proper en base als criteris de consens i dissens</w:t>
        </w:r>
      </w:hyperlink>
    </w:p>
    <w:p>
      <w:pPr>
        <w:pStyle w:val="Link4"/>
      </w:pPr>
      <w:hyperlink r:id="rId38">
        <w:r>
          <w:rPr/>
          <w:t>Anàlisi crítica dels diferents mecanismes i vies de participació democràtica a l’aula i al centre escolar, indagant propostes de millora i aprofundiment democràtic</w:t>
        </w:r>
      </w:hyperlink>
    </w:p>
    <w:p>
      <w:pPr>
        <w:pStyle w:val="Link4"/>
      </w:pPr>
      <w:hyperlink r:id="rId39">
        <w:r>
          <w:rPr/>
          <w:t>Argumentació i assumpció d’hàbits i comportaments respectuosos amb el medi ambient i l’entorn natural</w:t>
        </w:r>
      </w:hyperlink>
    </w:p>
    <w:p>
      <w:pPr>
        <w:pStyle w:val="Link4"/>
      </w:pPr>
      <w:hyperlink r:id="rId40">
        <w:r>
          <w:rPr/>
          <w:t>Identificació de situacions de discriminació, exclusió, dominació  o violència envers persones i grups per motiu del seu origen o pertinença en diferents àmbits relacionals de l'alumnat</w:t>
        </w:r>
      </w:hyperlink>
    </w:p>
    <w:p>
      <w:pPr>
        <w:pStyle w:val="Link4"/>
      </w:pPr>
      <w:hyperlink r:id="rId41">
        <w:r>
          <w:rPr/>
          <w:t>Interiorització i promoció de les habilitats socials per a la convivència intercultural en societats dinàmiques i canviants (comunicació, escolta activa, diàleg, empatia, provenció, resolució, transformació de conflictes, mediació, cooperació, flexibilitat i adaptabilitat)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42">
        <w:r>
          <w:rPr/>
          <w:t>Observació d'actituds</w:t>
        </w:r>
      </w:hyperlink>
    </w:p>
    <w:p/>
    <w:p>
      <w:pPr>
        <w:pStyle w:val="Heading3"/>
      </w:pPr>
      <w:r>
        <w:t>Webquest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Una webquesta és una tècnica didàctica de recerca guiada, que utilitza principalment recursos de la xarxa. Té en compte el desenvolupament de les competències bàsiques, contempla el treball cooperatiu i la responsabilitat individual, prioritza la construcció del coneixement mitjançant la transformació de la informació en un producte i conté una avaluació directa del procés i dels resultats. La seva estructura clàssica és la següent:</w:t>
        <w:br/>
        <w:br/>
        <w:t>- Introducció</w:t>
        <w:br/>
        <w:br/>
        <w:t>- Tasca</w:t>
        <w:br/>
        <w:br/>
        <w:t>- Seqüència</w:t>
        <w:br/>
        <w:br/>
        <w:t>- Recursos</w:t>
        <w:br/>
        <w:br/>
        <w:t>- Avaluació.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d'indagació i construcció conjunta del coneixement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>
      <w:pPr>
        <w:pStyle w:val="ListBullet2"/>
      </w:pPr>
      <w:r>
        <w:t>Mig termini (almenys 6 mesos)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43">
        <w:r>
          <w:rPr/>
          <w:t>Identificació de diferents estereotips,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44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45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46">
        <w:r>
          <w:rPr/>
          <w:t>Coneixement dels drets humans individuals i col.lectius reconeguts en la Declaració Universal dels Drets Humans, Convenció sobre els Drets de l’Infant, Estatut d’Autonomia i Constitució espanyola</w:t>
        </w:r>
      </w:hyperlink>
    </w:p>
    <w:p>
      <w:pPr>
        <w:pStyle w:val="Link4"/>
      </w:pPr>
      <w:hyperlink r:id="rId47">
        <w:r>
          <w:rPr/>
          <w:t>Reflexió crítica i comprensió del sistema de protecció dels drets humans i la seva necessària articulació amb la garantia de la pau, el desenvolupament i la democràcia</w:t>
        </w:r>
      </w:hyperlink>
    </w:p>
    <w:p>
      <w:pPr>
        <w:pStyle w:val="Link4"/>
      </w:pPr>
      <w:hyperlink r:id="rId29">
        <w:r>
          <w:rPr/>
          <w:t xml:space="preserve">Comprensió de missatges procedent dels mitjans de comunicació, Internet i altres fonts tot identificant la influència que aquests exerceixen en la construcció de l’opinió personal i en la  concepció del món </w:t>
        </w:r>
      </w:hyperlink>
    </w:p>
    <w:p>
      <w:pPr>
        <w:pStyle w:val="Link4"/>
      </w:pPr>
      <w:hyperlink r:id="rId48">
        <w:r>
          <w:rPr/>
          <w:t>Identificació dels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49">
        <w:r>
          <w:rPr/>
          <w:t>Coneixement de les característiques dels diferents models de governança i sistemes d’organització política existents.</w:t>
        </w:r>
      </w:hyperlink>
    </w:p>
    <w:p>
      <w:pPr>
        <w:pStyle w:val="Link4"/>
      </w:pPr>
      <w:hyperlink r:id="rId50">
        <w:r>
          <w:rPr/>
          <w:t>Anàlisi de missatges procedent dels mitjans de comunicació, Internet i altres fonts i de la influència que aquests exerceixen en la construcció de l’opinió pública i en la concepció del món</w:t>
        </w:r>
      </w:hyperlink>
    </w:p>
    <w:p>
      <w:pPr>
        <w:pStyle w:val="Link4"/>
      </w:pPr>
      <w:hyperlink r:id="rId51">
        <w:r>
          <w:rPr/>
          <w:t>Valoració de les diferents cosmologies i cosmogonies, i la seva vinculació amb el medi ambient, el territori i la naturalesa.</w:t>
        </w:r>
      </w:hyperlink>
    </w:p>
    <w:p/>
    <w:p>
      <w:pPr>
        <w:pStyle w:val="Heading3"/>
      </w:pPr>
      <w:r>
        <w:t>Mediaquest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La mediaquest és una proposta educativa en web centrada en el domini de pràctiques representada per inputs audiovisuals que proposa tasques complexes a l’alumnat perquè desenvolupi capacitats crítiques cap a les informacions que rep i genera coneixement en forma de producte nou.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>
      <w:pPr>
        <w:pStyle w:val="ListBullet2"/>
      </w:pPr>
      <w:r>
        <w:t>Mig termini (almenys 6 mesos)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44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52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45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29">
        <w:r>
          <w:rPr/>
          <w:t xml:space="preserve">Comprensió de missatges procedent dels mitjans de comunicació, Internet i altres fonts tot identificant la influència que aquests exerceixen en la construcció de l’opinió personal i en la  concepció del món </w:t>
        </w:r>
      </w:hyperlink>
    </w:p>
    <w:p>
      <w:pPr>
        <w:pStyle w:val="Link4"/>
      </w:pPr>
      <w:hyperlink r:id="rId50">
        <w:r>
          <w:rPr/>
          <w:t>Anàlisi de missatges procedent dels mitjans de comunicació, Internet i altres fonts i de la influència que aquests exerceixen en la construcció de l’opinió pública i en la concepció del món</w:t>
        </w:r>
      </w:hyperlink>
    </w:p>
    <w:p>
      <w:pPr>
        <w:pStyle w:val="Link4"/>
      </w:pPr>
      <w:hyperlink r:id="rId53">
        <w:r>
          <w:rPr/>
          <w:t>Reflexió crítica sobre diferents missatges procedents dels mitjans de comunicació, Internet i altres fonts,  considerant la necessitat d'un sistema d'informació i de comunicació públic, veraç i transparent com a garantia de la democràcia</w:t>
        </w:r>
      </w:hyperlink>
    </w:p>
    <w:p>
      <w:pPr>
        <w:pStyle w:val="Link4"/>
      </w:pPr>
      <w:hyperlink r:id="rId54">
        <w:r>
          <w:rPr/>
          <w:t>Valoració crítica i posicionament en relació al tractament informatiu que es fa als mitjans de comunicació, Internet, xarxes socials i altres espais d'informació i comunicació respecte als diferents col.lectius socials i culturals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Àmbit de llengües Llengua catalana i literatura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Sentit crític davant produccions audiovisuals: publicitat, informatius, relats de ficció.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49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>
      <w:pPr>
        <w:pStyle w:val="ListBullet2"/>
      </w:pPr>
      <w:r>
        <w:t>Competència digital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Mitjà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Heading3"/>
      </w:pPr>
      <w:r>
        <w:t>Coneixement del medi natural, social i cultural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Anàlisi de missatges publicitaris i valoració de la incidència en la presa de decisions de la vida quotidiana.</w:t>
        <w:br/>
        <w:br/>
        <w:br/>
        <w:t>Desenvolupament d’actituds de consum responsable.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86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matemàtica i competència en ciència, tecnologia i enginyeria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Mitjà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OBSERVACIÓ D'ACTITUDS</w:t>
      </w:r>
    </w:p>
    <w:p>
      <w:pPr>
        <w:pStyle w:val="Normal4"/>
      </w:pPr>
      <w:r>
        <w:t>La observació pretén valorar les actuacions de l’alumnat, mitjançant un instrument que facilita la recollida de la informació.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55">
        <w:r>
          <w:rPr/>
          <w:t>Presentació de missatges procedents dels mitjans de comunicació, Internet i altres fonts per tal de començar a familiartizar-se amb la influència que tenen en la construcció de l’opinió personal i en la concepció del món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50">
        <w:r>
          <w:rPr/>
          <w:t>Anàlisi de missatges procedent dels mitjans de comunicació, Internet i altres fonts i de la influència que aquests exerceixen en la construcció de l’opinió pública i en la concepció del món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digital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56">
        <w:r>
          <w:rPr/>
          <w:t>Identificació dels elements essencials per a la construcció de la identitat com a subjecte polític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emprenedora</w:t>
      </w:r>
    </w:p>
    <w:p>
      <w:pPr>
        <w:pStyle w:val="Link"/>
      </w:pPr>
      <w:hyperlink r:id="rId57">
        <w:r>
          <w:rPr/>
          <w:t>Interès per conèixer els diferents agents que participen en l’organització de la vida pública i les seves funcions en el marc del sistema democràtic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58">
        <w:r>
          <w:rPr/>
          <w:t>Coneixement de les característiques i  funcions de les institucions escolars i de  les interdependències existents amb altres institucions, associacions, moviments i xarxes socials de l’entorn proper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59">
        <w:r>
          <w:rPr/>
          <w:t>Coneixement dels diferents models de governança i sistemes d’organització política existents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ciutadana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m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1s2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1s2" TargetMode="External"/><Relationship Id="rId1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3s4" TargetMode="External"/><Relationship Id="rId1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3s4" TargetMode="External"/><Relationship Id="rId1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m" TargetMode="External"/><Relationship Id="rId1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s" TargetMode="External"/><Relationship Id="rId1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s" TargetMode="External"/><Relationship Id="rId17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3_gen_bb_s1s2" TargetMode="External"/><Relationship Id="rId1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3_gen_bb_s3s4" TargetMode="External"/><Relationship Id="rId1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m" TargetMode="External"/><Relationship Id="rId2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s" TargetMode="External"/><Relationship Id="rId2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s" TargetMode="External"/><Relationship Id="rId2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1s2" TargetMode="External"/><Relationship Id="rId2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6_cp_bb_ci" TargetMode="External"/><Relationship Id="rId2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6_cp_bb_cm" TargetMode="External"/><Relationship Id="rId2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6_cp_bb_cs" TargetMode="External"/><Relationship Id="rId2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6_cp_bb_s1s2" TargetMode="External"/><Relationship Id="rId2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6_cp_bb_s3s4" TargetMode="External"/><Relationship Id="rId2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m" TargetMode="External"/><Relationship Id="rId2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m" TargetMode="External"/><Relationship Id="rId3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1_ddhh_bb_cs" TargetMode="External"/><Relationship Id="rId31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5_ddhh_bb_s3s4" TargetMode="External"/><Relationship Id="rId3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3_ddhh_bc_ci" TargetMode="External"/><Relationship Id="rId33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3_ddhh_bc_cm" TargetMode="External"/><Relationship Id="rId34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5_ddhh_bc_cm" TargetMode="External"/><Relationship Id="rId35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3_ddhh_bc_cs" TargetMode="External"/><Relationship Id="rId36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5_ddhh_bc_cs" TargetMode="External"/><Relationship Id="rId37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4_ddhh_bc_s1s2" TargetMode="External"/><Relationship Id="rId38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5_ddhh_bc_s1s2" TargetMode="External"/><Relationship Id="rId3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s" TargetMode="External"/><Relationship Id="rId4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m" TargetMode="External"/><Relationship Id="rId41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2_int_bc_s3s4" TargetMode="External"/><Relationship Id="rId42" Type="http://schemas.openxmlformats.org/officeDocument/2006/relationships/hyperlink" Target="https://www.transformarelmon-guia.edualter.org/ca/instruments/observacio-dactituds" TargetMode="External"/><Relationship Id="rId4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m" TargetMode="External"/><Relationship Id="rId4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1s2" TargetMode="External"/><Relationship Id="rId4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3s4" TargetMode="External"/><Relationship Id="rId4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2_ddhh_ba_cs" TargetMode="External"/><Relationship Id="rId4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5_ddhh_ba_s3s4" TargetMode="External"/><Relationship Id="rId4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s" TargetMode="External"/><Relationship Id="rId4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s" TargetMode="External"/><Relationship Id="rId5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s" TargetMode="External"/><Relationship Id="rId5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1s2" TargetMode="External"/><Relationship Id="rId5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3s4" TargetMode="External"/><Relationship Id="rId53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5_ddhh_bb_s1s2" TargetMode="External"/><Relationship Id="rId54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2_int_bb_s1s2" TargetMode="External"/><Relationship Id="rId55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i" TargetMode="External"/><Relationship Id="rId5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1_ddhh_bb_cm" TargetMode="External"/><Relationship Id="rId5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m" TargetMode="External"/><Relationship Id="rId5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m" TargetMode="External"/><Relationship Id="rId5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