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SECUNDÀRIA</w:t>
      </w:r>
    </w:p>
    <w:p/>
    <w:p>
      <w:pPr>
        <w:pStyle w:val="Title"/>
      </w:pPr>
      <w:r>
        <w:t>Proposta i posada en pràctica de diferents mecanismes  de defensa i reivindicació de drets en situacions de vulnerabilitat social a escala local i global</w:t>
      </w:r>
    </w:p>
    <w:p/>
    <w:p>
      <w:pPr>
        <w:pStyle w:val="Heading1"/>
      </w:pPr>
      <w:r>
        <w:t>OBJECTIU EIX</w:t>
      </w:r>
    </w:p>
    <w:p>
      <w:pPr/>
      <w:r>
        <w:t>Ser persones crítiques, responsables, solidàries i actives en la defensa dels drets humans i la participació democràtica orientades a la construcció d’una societat més justa i equitativa.</w:t>
      </w:r>
    </w:p>
    <w:p/>
    <w:p>
      <w:pPr>
        <w:pStyle w:val="Heading1"/>
      </w:pPr>
      <w:r>
        <w:t>OBJECTIU BLOC</w:t>
      </w:r>
    </w:p>
    <w:p>
      <w:pPr/>
      <w:r>
        <w:t>Denunciar situacions de vulnerabilitat social i violació de drets, posant en pràctica formes de protecció dels drets humans i d'incidència a escala local i global.</w:t>
      </w:r>
    </w:p>
    <w:p/>
    <w:p>
      <w:pPr>
        <w:pStyle w:val="Heading1"/>
      </w:pPr>
      <w:r>
        <w:t>CRITERI D'AVALUACIÓ</w:t>
      </w:r>
    </w:p>
    <w:p>
      <w:pPr/>
      <w:r>
        <w:t>Proposen i posen en pràctica diferents mecanismes de defensa i reivindicació de drets en situacions de vulnerabilitat social a escala local i global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Drets Humans, participació i governança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D El sistema de protecció dels Drets Humans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Secundària Obligatòria (ESO)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Tercer i quart d’ESO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Discussió de grups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Una discussió de grups es defineix com una conversació planificada i dissenyada que es desenvolupa en un ambient permissiu i no directiu amb la finalitat d’obtenir informació d’una àrea definida d’interès. Aquesta proposta es duu a la pràctica amb grups conformats entre set i deu persones, aproximadament. Aquestes estan guiades per un moderador. La discussió és relaxada i permet als participants exposar les seves idees i comentaris en comú. Els membres dels grups s’acostumen a influenciar mútuament, donat que responen a les idees i comentaris que van sorgint a la discussió.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participativo-dialògiques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Interès per aprofundir en els diferents models de masculinitat i feminitat que es donen en les societats actuals.</w:t>
        </w:r>
      </w:hyperlink>
    </w:p>
    <w:p>
      <w:pPr>
        <w:pStyle w:val="Link4"/>
      </w:pPr>
      <w:hyperlink r:id="rId10">
        <w:r>
          <w:rPr/>
          <w:t>Defensa dels drets i deures individuals i col·lectius en qüestió de gènere.</w:t>
        </w:r>
      </w:hyperlink>
    </w:p>
    <w:p>
      <w:pPr>
        <w:pStyle w:val="Link4"/>
      </w:pPr>
      <w:hyperlink r:id="rId11">
        <w:r>
          <w:rPr/>
          <w:t>Pràctica de diferents conductes i relacions interpersonals basades en el respecte, el diàleg i la igualtat</w:t>
        </w:r>
      </w:hyperlink>
    </w:p>
    <w:p>
      <w:pPr>
        <w:pStyle w:val="Link4"/>
      </w:pPr>
      <w:hyperlink r:id="rId12">
        <w:r>
          <w:rPr/>
          <w:t>Desenvolupament de diferents conductes i relacions interpersonals basades en el respecte, el diàleg i la igualtat</w:t>
        </w:r>
      </w:hyperlink>
    </w:p>
    <w:p>
      <w:pPr>
        <w:pStyle w:val="Link4"/>
      </w:pPr>
      <w:hyperlink r:id="rId13">
        <w:r>
          <w:rPr/>
          <w:t>Manifestació de conductes i relacions interpersonals basades en el respecte, el diàleg i la igualtat</w:t>
        </w:r>
      </w:hyperlink>
    </w:p>
    <w:p>
      <w:pPr>
        <w:pStyle w:val="Link4"/>
      </w:pPr>
      <w:hyperlink r:id="rId14">
        <w:r>
          <w:rPr/>
          <w:t>Coneixement del tipus de conflicte a l'aula i en la realitat propera, capacitat de comparar-los i d’argumentar si són violents o no</w:t>
        </w:r>
      </w:hyperlink>
    </w:p>
    <w:p>
      <w:pPr>
        <w:pStyle w:val="Link4"/>
      </w:pPr>
      <w:hyperlink r:id="rId15">
        <w:r>
          <w:rPr/>
          <w:t>Coneixement dels diferents tipus de conflictes (locals, socials, internacionals) capacitat de comparar-los, i d’argumentar si són violents o no</w:t>
        </w:r>
      </w:hyperlink>
    </w:p>
    <w:p>
      <w:pPr>
        <w:pStyle w:val="Link4"/>
      </w:pPr>
      <w:hyperlink r:id="rId16">
        <w:r>
          <w:rPr/>
          <w:t>Capacitat d’argumentar els reptes i els beneficis de respectar el procés i de trobar una sortida justa per resoldre els conflictes  interpersonals i socials</w:t>
        </w:r>
      </w:hyperlink>
    </w:p>
    <w:p>
      <w:pPr>
        <w:pStyle w:val="Link4"/>
      </w:pPr>
      <w:hyperlink r:id="rId17">
        <w:r>
          <w:rPr/>
          <w:t>Defensa del conflicte com a oportunitat de canvi social</w:t>
        </w:r>
      </w:hyperlink>
    </w:p>
    <w:p>
      <w:pPr>
        <w:pStyle w:val="Link4"/>
      </w:pPr>
      <w:hyperlink r:id="rId18">
        <w:r>
          <w:rPr/>
          <w:t xml:space="preserve">Coneixement de les normes de l’aula </w:t>
        </w:r>
      </w:hyperlink>
    </w:p>
    <w:p>
      <w:pPr>
        <w:pStyle w:val="Link4"/>
      </w:pPr>
      <w:hyperlink r:id="rId19">
        <w:r>
          <w:rPr/>
          <w:t>Introducció a l’argumentació: capacitat d’explicar els propis motius</w:t>
        </w:r>
      </w:hyperlink>
    </w:p>
    <w:p>
      <w:pPr>
        <w:pStyle w:val="Link4"/>
      </w:pPr>
      <w:hyperlink r:id="rId20">
        <w:r>
          <w:rPr/>
          <w:t>Valoració de les normes de classe com a instrument de regulació de la convivència a l’aula i al centre escolar</w:t>
        </w:r>
      </w:hyperlink>
    </w:p>
    <w:p>
      <w:pPr>
        <w:pStyle w:val="Link4"/>
      </w:pPr>
      <w:hyperlink r:id="rId21">
        <w:r>
          <w:rPr/>
          <w:t>Pràctica de l’argumentació: capacitat d’explicar i justificar els posicionaments personals</w:t>
        </w:r>
      </w:hyperlink>
    </w:p>
    <w:p>
      <w:pPr>
        <w:pStyle w:val="Link4"/>
      </w:pPr>
      <w:hyperlink r:id="rId22">
        <w:r>
          <w:rPr/>
          <w:t>Capacitat d’argumentar els beneficis i les limitacions de l’acció pacífica per a resoldre els conflictes</w:t>
        </w:r>
      </w:hyperlink>
    </w:p>
    <w:p>
      <w:pPr>
        <w:pStyle w:val="Link4"/>
      </w:pPr>
      <w:hyperlink r:id="rId23">
        <w:r>
          <w:rPr/>
          <w:t>Capacitat de formular normes de classe que promoguin la convivència i de preveure mesures que siguin reparadores</w:t>
        </w:r>
      </w:hyperlink>
    </w:p>
    <w:p>
      <w:pPr>
        <w:pStyle w:val="Link4"/>
      </w:pPr>
      <w:hyperlink r:id="rId24">
        <w:r>
          <w:rPr/>
          <w:t>Obertura als arguments de les altres persones</w:t>
        </w:r>
      </w:hyperlink>
    </w:p>
    <w:p>
      <w:pPr>
        <w:pStyle w:val="Link4"/>
      </w:pPr>
      <w:hyperlink r:id="rId25">
        <w:r>
          <w:rPr/>
          <w:t>Valoració de la originalitat i adequació de les propostes formulades per a resoldre una tasca o un conflicte</w:t>
        </w:r>
      </w:hyperlink>
    </w:p>
    <w:p>
      <w:pPr>
        <w:pStyle w:val="Link4"/>
      </w:pPr>
      <w:hyperlink r:id="rId26">
        <w:r>
          <w:rPr/>
          <w:t>Definició conjunta i aplicació de normes de classe que promoguin la convivència, i de mesures reparadores</w:t>
        </w:r>
      </w:hyperlink>
    </w:p>
    <w:p>
      <w:pPr>
        <w:pStyle w:val="Link4"/>
      </w:pPr>
      <w:hyperlink r:id="rId27">
        <w:r>
          <w:rPr/>
          <w:t>Predisposició a matisar els propis arguments a partir de la dialèctica amb altres persones</w:t>
        </w:r>
      </w:hyperlink>
    </w:p>
    <w:p>
      <w:pPr>
        <w:pStyle w:val="Link4"/>
      </w:pPr>
      <w:hyperlink r:id="rId28">
        <w:r>
          <w:rPr/>
          <w:t>Capacitat de fer el seguiment i valorar el respecte de les normes de classe i el caràcter reparador de les mesures</w:t>
        </w:r>
      </w:hyperlink>
    </w:p>
    <w:p>
      <w:pPr>
        <w:pStyle w:val="Link4"/>
      </w:pPr>
      <w:hyperlink r:id="rId29">
        <w:r>
          <w:rPr/>
          <w:t xml:space="preserve">Pràctica i defensa de la dialèctica, com a forma d’apropar posicionaments amb l’altre i cooperar  </w:t>
        </w:r>
      </w:hyperlink>
    </w:p>
    <w:p>
      <w:pPr>
        <w:pStyle w:val="Link4"/>
      </w:pPr>
      <w:hyperlink r:id="rId30">
        <w:r>
          <w:rPr/>
          <w:t>Presentació dels conceptes de drets i deures</w:t>
        </w:r>
      </w:hyperlink>
    </w:p>
    <w:p>
      <w:pPr>
        <w:pStyle w:val="Link4"/>
      </w:pPr>
      <w:hyperlink r:id="rId31">
        <w:r>
          <w:rPr/>
          <w:t xml:space="preserve">Anàlisi crítica dels instruments de protecció de drets i incidència existents (instruments internacionals, moviments sindicals, ILP...) i posada en pràctica d'algun dels mecanismes de defensa en situacions de vulnerabilitat social a escala local </w:t>
        </w:r>
      </w:hyperlink>
    </w:p>
    <w:p>
      <w:pPr>
        <w:pStyle w:val="Link4"/>
      </w:pPr>
      <w:hyperlink r:id="rId32">
        <w:r>
          <w:rPr/>
          <w:t>Proposta i posada en pràctica de diferents mecanismes  de defensa i reivindicació de drets en situacions de vulnerabilitat social a escala local i global</w:t>
        </w:r>
      </w:hyperlink>
    </w:p>
    <w:p>
      <w:pPr>
        <w:pStyle w:val="Link4"/>
      </w:pPr>
      <w:hyperlink r:id="rId33">
        <w:r>
          <w:rPr/>
          <w:t>Presa de consciència del procés de construcció de la pròpia identitat com a subjecte polític</w:t>
        </w:r>
      </w:hyperlink>
    </w:p>
    <w:p>
      <w:pPr>
        <w:pStyle w:val="Link4"/>
      </w:pPr>
      <w:hyperlink r:id="rId34">
        <w:r>
          <w:rPr/>
          <w:t xml:space="preserve">Anàlisi del tipus de relacions que s’estableixen entre els diferents agents que participen en l’organització de la vida pública i de les seves funcions </w:t>
        </w:r>
      </w:hyperlink>
    </w:p>
    <w:p>
      <w:pPr>
        <w:pStyle w:val="Link4"/>
      </w:pPr>
      <w:hyperlink r:id="rId35">
        <w:r>
          <w:rPr/>
          <w:t>Anàlisi i valoració  de les funcions, límits i interdependències existents entre institucions, associacions, moviments i xarxes socialS de l’àmbit local, nacional i internacional</w:t>
        </w:r>
      </w:hyperlink>
    </w:p>
    <w:p>
      <w:pPr>
        <w:pStyle w:val="Link4"/>
      </w:pPr>
      <w:hyperlink r:id="rId36">
        <w:r>
          <w:rPr/>
          <w:t>Reflexió crítica sobre el tipus de relacions que s’estableixen entre els diferents agents que participen en l’organització de la vida pública i sobre les seves funcions</w:t>
        </w:r>
      </w:hyperlink>
    </w:p>
    <w:p>
      <w:pPr>
        <w:pStyle w:val="Link4"/>
      </w:pPr>
      <w:hyperlink r:id="rId37">
        <w:r>
          <w:rPr/>
          <w:t>Reflexió crítica sobre els mecanismes de regulació i control existents per garantir el funcionament democràtic de les institucions, associacions, moviments i xarxes socials i altres actors polítics i econòmics a nivell local i global</w:t>
        </w:r>
      </w:hyperlink>
    </w:p>
    <w:p>
      <w:pPr>
        <w:pStyle w:val="Link4"/>
      </w:pPr>
      <w:hyperlink r:id="rId38">
        <w:r>
          <w:rPr/>
          <w:t>Reflexió crítica sobre els diferents models de governança i sistemes d’organització política, fent especial èmfasi en el procés i l’orientació de les polítiques proposades</w:t>
        </w:r>
      </w:hyperlink>
    </w:p>
    <w:p>
      <w:pPr>
        <w:pStyle w:val="Link4"/>
      </w:pPr>
      <w:hyperlink r:id="rId39">
        <w:r>
          <w:rPr/>
          <w:t>Presentació i pràctica de les normes, i de la seva importància per a la convivència democràtica en els diferents àmbits relacionals</w:t>
        </w:r>
      </w:hyperlink>
    </w:p>
    <w:p>
      <w:pPr>
        <w:pStyle w:val="Link4"/>
      </w:pPr>
      <w:hyperlink r:id="rId40">
        <w:r>
          <w:rPr/>
          <w:t>Presentació i exercitació d’alguns mecanismes i vies de participació democràtica a l’aula</w:t>
        </w:r>
      </w:hyperlink>
    </w:p>
    <w:p>
      <w:pPr>
        <w:pStyle w:val="Link4"/>
      </w:pPr>
      <w:hyperlink r:id="rId41">
        <w:r>
          <w:rPr/>
          <w:t>Assumpció i interiorització d’habilitats per a la comunicació i la convivència que contribueixin a orientar les relacions interpersonals amb una perspectiva ètica tant en l’entorn proper com llunyà</w:t>
        </w:r>
      </w:hyperlink>
    </w:p>
    <w:p>
      <w:pPr>
        <w:pStyle w:val="Link4"/>
      </w:pPr>
      <w:hyperlink r:id="rId42">
        <w:r>
          <w:rPr/>
          <w:t>Identificació dels drets propis i de les persones i col•lectius de l’entorn proper, fent èmfasi en aquells relacionats amb el reconeixement de les minories i de la diversitat (lingüística, cultural, religiosa...)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43">
        <w:r>
          <w:rPr/>
          <w:t>Observació d'actituds</w:t>
        </w:r>
      </w:hyperlink>
    </w:p>
    <w:p/>
    <w:p>
      <w:pPr>
        <w:pStyle w:val="Heading3"/>
      </w:pPr>
      <w:r>
        <w:t>Campanya de sensibilització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La campanya de sensibilització és una proposta d'ampli abast que pretén, en primer lloc, despertar i activar la sensibilitat moral de les persones cap a un tema carregat de valors; en segon lloc, analitzar el tema en tota la seva profunditat; en tercer lloc, reflexionar sobre les accions que s'estan realitzat actualment; i finalment, motivar que es generin propostes diferents per generar un canvi i una millora de la situació actual.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>
      <w:pPr>
        <w:pStyle w:val="ListBullet2"/>
      </w:pPr>
      <w:r>
        <w:t>Estratègies d'interdependència positiva</w:t>
      </w:r>
    </w:p>
    <w:p>
      <w:pPr>
        <w:pStyle w:val="ListBullet2"/>
      </w:pPr>
      <w:r>
        <w:t>Estratègies per a la transformació social i el desenvolupament comunitari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Centre</w:t>
      </w:r>
    </w:p>
    <w:p>
      <w:pPr>
        <w:pStyle w:val="ListBullet2"/>
      </w:pPr>
      <w:r>
        <w:t>Entorn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Mig termini (almenys 6 mesos)</w:t>
      </w:r>
    </w:p>
    <w:p>
      <w:pPr>
        <w:pStyle w:val="ListBullet2"/>
      </w:pPr>
      <w:r>
        <w:t>Llarg termini (un curs escolar)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44">
        <w:r>
          <w:rPr/>
          <w:t>Reflexió crítica de les semblances i les diferències de gènere com a element enriquidor de les relacions interpersonals.</w:t>
        </w:r>
      </w:hyperlink>
    </w:p>
    <w:p>
      <w:pPr>
        <w:pStyle w:val="Link4"/>
      </w:pPr>
      <w:hyperlink r:id="rId45">
        <w:r>
          <w:rPr/>
          <w:t>Denúncia i actuació davant situacions de desigualtat, injustícia i discriminació per motiu de gènere, sexe o opció afectivosexual.</w:t>
        </w:r>
      </w:hyperlink>
    </w:p>
    <w:p>
      <w:pPr>
        <w:pStyle w:val="Link4"/>
      </w:pPr>
      <w:hyperlink r:id="rId46">
        <w:r>
          <w:rPr/>
          <w:t>Reivindicació del paper de la dona i els sabers femenins com a motor de canvi i transformació social.</w:t>
        </w:r>
      </w:hyperlink>
    </w:p>
    <w:p>
      <w:pPr>
        <w:pStyle w:val="Link4"/>
      </w:pPr>
      <w:hyperlink r:id="rId10">
        <w:r>
          <w:rPr/>
          <w:t>Defensa dels drets i deures individuals i col·lectius en qüestió de gènere.</w:t>
        </w:r>
      </w:hyperlink>
    </w:p>
    <w:p>
      <w:pPr>
        <w:pStyle w:val="Link4"/>
      </w:pPr>
      <w:hyperlink r:id="rId47">
        <w:r>
          <w:rPr/>
          <w:t>Conscienciació crítica del propi procés de construcció de la identitat de gènere, identitat sexual i opció afectivasexual</w:t>
        </w:r>
      </w:hyperlink>
    </w:p>
    <w:p>
      <w:pPr>
        <w:pStyle w:val="Link4"/>
      </w:pPr>
      <w:hyperlink r:id="rId48">
        <w:r>
          <w:rPr/>
          <w:t>Aprofundiment en la identificació i rebuig dels propis prejudicis envers les identitats de gènere, identitats sexuals i opcions afectivosexuals.</w:t>
        </w:r>
      </w:hyperlink>
    </w:p>
    <w:p>
      <w:pPr>
        <w:pStyle w:val="Link4"/>
      </w:pPr>
      <w:hyperlink r:id="rId49">
        <w:r>
          <w:rPr/>
          <w:t>Valoració negativa de comportaments i actituds discriminatòries en diferents àmbits de la vida per motiu de gènere, sexe o opció afectivasexual</w:t>
        </w:r>
      </w:hyperlink>
    </w:p>
    <w:p>
      <w:pPr>
        <w:pStyle w:val="Link4"/>
      </w:pPr>
      <w:hyperlink r:id="rId50">
        <w:r>
          <w:rPr/>
          <w:t>Valoració dels propis prejudicis envers les identitats de gènere, identitats sexuals i opcions afectivosexuals</w:t>
        </w:r>
      </w:hyperlink>
    </w:p>
    <w:p>
      <w:pPr>
        <w:pStyle w:val="Link4"/>
      </w:pPr>
      <w:hyperlink r:id="rId51">
        <w:r>
          <w:rPr/>
          <w:t>Ús de les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52">
        <w:r>
          <w:rPr/>
          <w:t>Rebuig de comportaments i actituds discriminatòries en diferents àmbits de la vida</w:t>
        </w:r>
      </w:hyperlink>
    </w:p>
    <w:p>
      <w:pPr>
        <w:pStyle w:val="Link4"/>
      </w:pPr>
      <w:hyperlink r:id="rId53">
        <w:r>
          <w:rPr/>
          <w:t>Reflexió crítica dels propis prejudicis envers les diferents identitats de gènere, identitats sexuals i opcions afectivosexuals</w:t>
        </w:r>
      </w:hyperlink>
    </w:p>
    <w:p>
      <w:pPr>
        <w:pStyle w:val="Link4"/>
      </w:pPr>
      <w:hyperlink r:id="rId54">
        <w:r>
          <w:rPr/>
          <w:t>Proposició de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55">
        <w:r>
          <w:rPr/>
          <w:t>Capacitat d’aplicar alternatives per frenar els diferents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17">
        <w:r>
          <w:rPr/>
          <w:t>Defensa del conflicte com a oportunitat de canvi social</w:t>
        </w:r>
      </w:hyperlink>
    </w:p>
    <w:p>
      <w:pPr>
        <w:pStyle w:val="Link4"/>
      </w:pPr>
      <w:hyperlink r:id="rId56">
        <w:r>
          <w:rPr/>
          <w:t>Implicació en tot tipus d’accions personals i col•lectives que contribueixin a transformar els conflictes de forma noviolenta en l’entorn proper i llunyà</w:t>
        </w:r>
      </w:hyperlink>
    </w:p>
    <w:p>
      <w:pPr>
        <w:pStyle w:val="Link4"/>
      </w:pPr>
      <w:hyperlink r:id="rId57">
        <w:r>
          <w:rPr/>
          <w:t>Defensa i promoció de tot tipus d’accions personals i col•lectives que contribueixin a transformar els conflictes de forma noviolenta, tant en l’entorn proper com llunyà</w:t>
        </w:r>
      </w:hyperlink>
    </w:p>
    <w:p>
      <w:pPr>
        <w:pStyle w:val="Link4"/>
      </w:pPr>
      <w:hyperlink r:id="rId58">
        <w:r>
          <w:rPr/>
          <w:t>Participació reflexiva en una iniciativa alternativa al militarisme, la despesa militar, les guerres i a les formes de violència en general</w:t>
        </w:r>
      </w:hyperlink>
    </w:p>
    <w:p>
      <w:pPr>
        <w:pStyle w:val="Link4"/>
      </w:pPr>
      <w:hyperlink r:id="rId59">
        <w:r>
          <w:rPr/>
          <w:t xml:space="preserve">Exercici dels drets propis, assumpció dels deures que se'n deriven i respecte dels drets de les persones de l'entorn </w:t>
        </w:r>
      </w:hyperlink>
    </w:p>
    <w:p>
      <w:pPr>
        <w:pStyle w:val="Link4"/>
      </w:pPr>
      <w:hyperlink r:id="rId60">
        <w:r>
          <w:rPr/>
          <w:t>Identificació i rebuig de les diferents situacions de marginació, discriminació, injustícia i violació de drets fonamentals en l’entorn proper</w:t>
        </w:r>
      </w:hyperlink>
    </w:p>
    <w:p>
      <w:pPr>
        <w:pStyle w:val="Link4"/>
      </w:pPr>
      <w:hyperlink r:id="rId61">
        <w:r>
          <w:rPr/>
          <w:t>Reconeixement i exercici de diferents formes de mobilització social per a la defensa i reivindicació de drets en situacions de vulnerabilitat social en l'entorn proper (escola, barri, municipi...)</w:t>
        </w:r>
      </w:hyperlink>
    </w:p>
    <w:p>
      <w:pPr>
        <w:pStyle w:val="Link4"/>
      </w:pPr>
      <w:hyperlink r:id="rId62">
        <w:r>
          <w:rPr/>
          <w:t>Respecte  i defensa dels drets propis i de les  persones tant de l’entorn proper com llunyà a partir de l’assertivitat, l’empatia i la solidaritat</w:t>
        </w:r>
      </w:hyperlink>
    </w:p>
    <w:p>
      <w:pPr>
        <w:pStyle w:val="Link4"/>
      </w:pPr>
      <w:hyperlink r:id="rId31">
        <w:r>
          <w:rPr/>
          <w:t xml:space="preserve">Anàlisi crítica dels instruments de protecció de drets i incidència existents (instruments internacionals, moviments sindicals, ILP...) i posada en pràctica d'algun dels mecanismes de defensa en situacions de vulnerabilitat social a escala local </w:t>
        </w:r>
      </w:hyperlink>
    </w:p>
    <w:p>
      <w:pPr>
        <w:pStyle w:val="Link4"/>
      </w:pPr>
      <w:hyperlink r:id="rId63">
        <w:r>
          <w:rPr/>
          <w:t>Defensa i promoció dels drets propis i de les persones tant de l’entorn proper com  llunyà a partir de l’assertivitat, l’empatia i la solidaritat</w:t>
        </w:r>
      </w:hyperlink>
    </w:p>
    <w:p>
      <w:pPr>
        <w:pStyle w:val="Link4"/>
      </w:pPr>
      <w:hyperlink r:id="rId64">
        <w:r>
          <w:rPr/>
          <w:t xml:space="preserve">Denúncia davant de situacions de vulnerabilitat social i de violació de drets fonamentals tant en l’entorn proper com en el llunyà </w:t>
        </w:r>
      </w:hyperlink>
    </w:p>
    <w:p>
      <w:pPr>
        <w:pStyle w:val="Link4"/>
      </w:pPr>
      <w:hyperlink r:id="rId32">
        <w:r>
          <w:rPr/>
          <w:t>Proposta i posada en pràctica de diferents mecanismes  de defensa i reivindicació de drets en situacions de vulnerabilitat social a escala local i global</w:t>
        </w:r>
      </w:hyperlink>
    </w:p>
    <w:p>
      <w:pPr>
        <w:pStyle w:val="Link4"/>
      </w:pPr>
      <w:hyperlink r:id="rId65">
        <w:r>
          <w:rPr/>
          <w:t>Anàlisi de missatges procedent dels mitjans de comunicació, Internet i altres fonts i de la influència que aquests exerceixen en la construcció de l’opinió pública i en la concepció del món</w:t>
        </w:r>
      </w:hyperlink>
    </w:p>
    <w:p>
      <w:pPr>
        <w:pStyle w:val="Link4"/>
      </w:pPr>
      <w:hyperlink r:id="rId66">
        <w:r>
          <w:rPr/>
          <w:t>Participació activa en la planificació, organització i realització de tasques o projectes en l’àmbit escolar, familiar i en l’entorn proper, orientades a assolir objectius comuns que contribueixin a millorar  les garanties de llibertat, igualtat i justícia, a nivell local i global</w:t>
        </w:r>
      </w:hyperlink>
    </w:p>
    <w:p>
      <w:pPr>
        <w:pStyle w:val="Link4"/>
      </w:pPr>
      <w:hyperlink r:id="rId67">
        <w:r>
          <w:rPr/>
          <w:t>Compromís i responsabilitat en la planificació, organització i realització d’accions i projectes individuals o col.lectius, en diferents àmbits, orientats a assolir objectius comuns que contribueixin a millorar  les garanties de llibertat, igualtat i justícia, a nivell local i global</w:t>
        </w:r>
      </w:hyperlink>
    </w:p>
    <w:p>
      <w:pPr>
        <w:pStyle w:val="Link4"/>
      </w:pPr>
      <w:hyperlink r:id="rId68">
        <w:r>
          <w:rPr/>
          <w:t>Adquisició d’hàbits i comportaments respectuosos amb el medi ambient i l’entorn natural</w:t>
        </w:r>
      </w:hyperlink>
    </w:p>
    <w:p>
      <w:pPr>
        <w:pStyle w:val="Link4"/>
      </w:pPr>
      <w:hyperlink r:id="rId69">
        <w:r>
          <w:rPr/>
          <w:t>Argumentació i assumpció d’hàbits i comportaments respectuosos amb el medi ambient i l’entorn natural</w:t>
        </w:r>
      </w:hyperlink>
    </w:p>
    <w:p>
      <w:pPr>
        <w:pStyle w:val="Link4"/>
      </w:pPr>
      <w:hyperlink r:id="rId70">
        <w:r>
          <w:rPr/>
          <w:t>Defensa i reivindicació de les diferents cosmologies i cosmogonies, i la seva vinculació amb el medi ambient, el territori i la naturalesa.</w:t>
        </w:r>
      </w:hyperlink>
    </w:p>
    <w:p>
      <w:pPr>
        <w:pStyle w:val="Link4"/>
      </w:pPr>
      <w:hyperlink r:id="rId71">
        <w:r>
          <w:rPr/>
          <w:t>Promoció i respecte dels drets individuals i col·lectius que garanteixen un entorn mediambiental segur per al desenvolupament dels éssers vius, en general, i de les persones, en concret.</w:t>
        </w:r>
      </w:hyperlink>
    </w:p>
    <w:p>
      <w:pPr>
        <w:pStyle w:val="Link4"/>
      </w:pPr>
      <w:hyperlink r:id="rId72">
        <w:r>
          <w:rPr/>
          <w:t>Observació i inici a la pràctica 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73">
        <w:r>
          <w:rPr/>
          <w:t>Presa de consciència de les pròpies accions sobre el medi ambient, el territori i la naturalesa de l’entorn proper i del seu impacte a escala global</w:t>
        </w:r>
      </w:hyperlink>
    </w:p>
    <w:p>
      <w:pPr>
        <w:pStyle w:val="Link4"/>
      </w:pPr>
      <w:hyperlink r:id="rId74">
        <w:r>
          <w:rPr/>
          <w:t>Desenvolupament d’iniciatives i hàbits basats en la  reducció, la reutilització i el reciclatge per conservar el medi ambient, el territori i la naturalesa de l’entorn proper.</w:t>
        </w:r>
      </w:hyperlink>
    </w:p>
    <w:p>
      <w:pPr>
        <w:pStyle w:val="Link4"/>
      </w:pPr>
      <w:hyperlink r:id="rId75">
        <w:r>
          <w:rPr/>
          <w:t>Disseny i aplicació d’iniciatives basades en la reducció, la reutilització i el reciclatge per conservar el medi ambient, el territori i la naturalesa de l’entorn proper i llunyà.</w:t>
        </w:r>
      </w:hyperlink>
    </w:p>
    <w:p>
      <w:pPr>
        <w:pStyle w:val="Link4"/>
      </w:pPr>
      <w:hyperlink r:id="rId76">
        <w:r>
          <w:rPr/>
          <w:t>Conscienciació envers les pròpies accions sobre el medi natural i l’impacte que tenen.</w:t>
        </w:r>
      </w:hyperlink>
    </w:p>
    <w:p>
      <w:pPr>
        <w:pStyle w:val="Link4"/>
      </w:pPr>
      <w:hyperlink r:id="rId77">
        <w:r>
          <w:rPr/>
          <w:t>Creativitat en el disseny d’iniciatives basades en la  reducció, la reutilització i el reciclatge, per tal de millorar la conservació del medi ambient, el territori i la naturalesa.</w:t>
        </w:r>
      </w:hyperlink>
    </w:p>
    <w:p>
      <w:pPr>
        <w:pStyle w:val="Link4"/>
      </w:pPr>
      <w:hyperlink r:id="rId78">
        <w:r>
          <w:rPr/>
          <w:t>Respecte i valoració de la diversitat cultural (llengües, costums, valors, creences, formes de vida...) present a l’aula, l’escola i a l’entorn proper com una oportunitat d’aprenentatge i d’enriquiment</w:t>
        </w:r>
      </w:hyperlink>
    </w:p>
    <w:p>
      <w:pPr>
        <w:pStyle w:val="Link4"/>
      </w:pPr>
      <w:hyperlink r:id="rId79">
        <w:r>
          <w:rPr/>
          <w:t>Respecte i reivindicació dels principis i valors fonamentals (justícia, equitat, dignitat, pau, llibertat, solidaritat...) que constitueixen la base de la igualtat de drets i oportunitats per a totes les persones, independentment de l'origen o pertinença</w:t>
        </w:r>
      </w:hyperlink>
    </w:p>
    <w:p>
      <w:pPr>
        <w:pStyle w:val="Link4"/>
      </w:pPr>
      <w:hyperlink r:id="rId80">
        <w:r>
          <w:rPr/>
          <w:t>Defensa i promoció dels principis i valors fonamentals (justícia, equitat, dignitat, pau, llibertat, solidaritat...) que constitueixen la base de la igualtat de drets i oportunitats per a totes les persones, independentment de l'origen o pertinença, duent a terme accions reivindicatives en situacions de vulneració</w:t>
        </w:r>
      </w:hyperlink>
    </w:p>
    <w:p>
      <w:pPr>
        <w:pStyle w:val="Link4"/>
      </w:pPr>
      <w:hyperlink r:id="rId81">
        <w:r>
          <w:rPr/>
          <w:t>Proposta i disseny de diferents eines, mecanismes i recursos per detectar i prevenir comportaments i/o situacions de discriminació, exclusió, dominació o violència envers les persones i grups per motiu del seu origen o pertinença</w:t>
        </w:r>
      </w:hyperlink>
    </w:p>
    <w:p>
      <w:pPr>
        <w:pStyle w:val="Link4"/>
      </w:pPr>
      <w:hyperlink r:id="rId82">
        <w:r>
          <w:rPr/>
          <w:t>Manifestació i defensa d'un tractament respectuós en relació als diferents col.lectius socials i culturals, en els espais d'informació i comunicació (mitjans de comunicació, Internet, xarxes socials...)</w:t>
        </w:r>
      </w:hyperlink>
    </w:p>
    <w:p>
      <w:pPr>
        <w:pStyle w:val="Link4"/>
      </w:pPr>
      <w:hyperlink r:id="rId83">
        <w:r>
          <w:rPr/>
          <w:t>Valoració crítica i aplicació de diferents eines, mecanismes i recursos per detectar i prevenir comportaments i/o situacions de discriminació, exclusió, dominació o violència envers les persones i grups per motiu del seu origen o pertinença</w:t>
        </w:r>
      </w:hyperlink>
    </w:p>
    <w:p>
      <w:pPr>
        <w:pStyle w:val="Link4"/>
      </w:pPr>
      <w:hyperlink r:id="rId84">
        <w:r>
          <w:rPr/>
          <w:t>Reconeixement i respecte dels drets propis i de les persones i col.lectius de l’entorn proper, fent èmfasi en aquells relacionats amb el reconeixement de les minories i de la diversitat (lingüística, cultural, religiosa...)</w:t>
        </w:r>
      </w:hyperlink>
    </w:p>
    <w:p>
      <w:pPr>
        <w:pStyle w:val="Link4"/>
      </w:pPr>
      <w:hyperlink r:id="rId85">
        <w:r>
          <w:rPr/>
          <w:t>Respecte i reivindicació dels drets propis i de les persones i col.lectius de l'entorn proper i del món, fent èmfasi en aquells relacionats amb el reconeixement de les minories i de la diversitat (lingüística, cultura, religiosa...)</w:t>
        </w:r>
      </w:hyperlink>
    </w:p>
    <w:p>
      <w:pPr>
        <w:pStyle w:val="Link4"/>
      </w:pPr>
      <w:hyperlink r:id="rId86">
        <w:r>
          <w:rPr/>
          <w:t xml:space="preserve">Reivindicació i defensa de la participació en la presa de decisions i en la definició de les normes de convivència de totes les persones i grups socials, sense exclusions per motius d’origen o pertinença </w:t>
        </w:r>
      </w:hyperlink>
    </w:p>
    <w:p>
      <w:pPr>
        <w:pStyle w:val="Link4"/>
      </w:pPr>
      <w:hyperlink r:id="rId87">
        <w:r>
          <w:rPr/>
          <w:t>Defensa i promoció dels drets propis i de les persones i col.lectius de l’entorn proper i del món, fent èmfasi en aquells relacionats amb el reconeixement de les minories i de la diversitat (lingüística, cultural, religiosa...)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88">
        <w:r>
          <w:rPr/>
          <w:t>Contractes didàctics</w:t>
        </w:r>
      </w:hyperlink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OBSERVACIÓ D'ACTITUDS</w:t>
      </w:r>
    </w:p>
    <w:p>
      <w:pPr>
        <w:pStyle w:val="Normal4"/>
      </w:pPr>
      <w:r>
        <w:t>La observació pretén valorar les actuacions de l’alumnat, mitjançant un instrument que facilita la recollida de la informació.</w:t>
      </w:r>
    </w:p>
    <w:p/>
    <w:p/>
    <w:p>
      <w:pPr>
        <w:pStyle w:val="Heading4"/>
      </w:pPr>
      <w:r>
        <w:t>CONTRACTES DIDÀCTICS</w:t>
      </w:r>
    </w:p>
    <w:p>
      <w:pPr>
        <w:pStyle w:val="Normal4"/>
      </w:pPr>
      <w:r>
        <w:t>Un contracte didàctic és un document que organitza les situacions d’aprenentatge o de comportament, en virtut del qual una o vàries persones es comprometen, després d’una negociació, a portar a terme els acords als quals han arribat per assolir uns objectius que poden ser de caire cognitiu, metodològic o de comportament. El contracte didàctic és un instrument que permet, per una banda, promoure la responsabilitat de l’alumnat en el procés d’ensenyament-aprenentatge i, per una altra, fomentar la capacitat d’autoavaluació i pensament crític de l’alumnat.</w:t>
        <w:br/>
        <w:br/>
        <w:t>Per saber-ne més, clica aquí.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31">
        <w:r>
          <w:rPr/>
          <w:t xml:space="preserve">Anàlisi crítica dels instruments de protecció de drets i incidència existents (instruments internacionals, moviments sindicals, ILP...) i posada en pràctica d'algun dels mecanismes de defensa en situacions de vulnerabilitat social a escala local 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Secundària Obligatòria (ESO)</w:t>
      </w:r>
    </w:p>
    <w:p>
      <w:pPr>
        <w:pStyle w:val="Link"/>
      </w:pPr>
      <w:hyperlink r:id="rId63">
        <w:r>
          <w:rPr/>
          <w:t>Defensa i promoció dels drets propis i de les persones tant de l’entorn proper com  llunyà a partir de l’assertivitat, l’empatia i la solidaritat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consciència i expressió culturals</w:t>
      </w:r>
    </w:p>
    <w:p>
      <w:pPr>
        <w:pStyle w:val="Link"/>
      </w:pPr>
      <w:hyperlink r:id="rId89">
        <w:r>
          <w:rPr/>
          <w:t>Reflexió crítica sobre la la situació actual dels drets humans al món, analitzant la seva trajectòria històrica (drets civils i polítics, drets socials, econòmics, ambientals i culturals, drets emergents), així com els instruments de protecció existents (Declaració Universal, Convenció Drets de l’Infant, Estatut d’Autonomia, Constitució Espanyola...)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64">
        <w:r>
          <w:rPr/>
          <w:t xml:space="preserve">Denúncia davant de situacions de vulnerabilitat social i de violació de drets fonamentals tant en l’entorn proper com en el llunyà 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consciència i expressió culturals</w:t>
      </w:r>
    </w:p>
    <w:p>
      <w:pPr>
        <w:pStyle w:val="Link"/>
      </w:pPr>
      <w:hyperlink r:id="rId90">
        <w:r>
          <w:rPr/>
          <w:t>Reflexió crítica i comprensió del sistema de protecció dels drets humans i la seva necessària articulació amb la garantia de la pau, el desenvolupament i la democràcia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consciència i expressió culturals</w:t>
      </w:r>
    </w:p>
    <w:p>
      <w:pPr>
        <w:pStyle w:val="ListBullet"/>
      </w:pPr>
      <w:r>
        <w:t>Competència emprenedora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1_gen_ba_cm" TargetMode="External"/><Relationship Id="rId10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5_gen_ba_s3s4" TargetMode="External"/><Relationship Id="rId11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3_gen_bb_cm" TargetMode="External"/><Relationship Id="rId12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3_gen_bb_s1s2" TargetMode="External"/><Relationship Id="rId13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3_gen_bb_s3s4" TargetMode="External"/><Relationship Id="rId14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3_cp_ba_cs" TargetMode="External"/><Relationship Id="rId15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3_cp_ba_s1s2" TargetMode="External"/><Relationship Id="rId16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5_cp_ba_s1s2" TargetMode="External"/><Relationship Id="rId17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5_cp_ba_s3s4" TargetMode="External"/><Relationship Id="rId18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5_cp_bb_ci" TargetMode="External"/><Relationship Id="rId19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6_cp_bb_ci" TargetMode="External"/><Relationship Id="rId20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5_cp_bb_cm" TargetMode="External"/><Relationship Id="rId21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6_cp_bb_cm" TargetMode="External"/><Relationship Id="rId22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7_cp_bb_cm" TargetMode="External"/><Relationship Id="rId23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5_cp_bb_cs" TargetMode="External"/><Relationship Id="rId24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6_cp_bb_cs" TargetMode="External"/><Relationship Id="rId25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8_cp_bb_cs" TargetMode="External"/><Relationship Id="rId26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5_cp_bb_s1s2" TargetMode="External"/><Relationship Id="rId27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6_cp_bb_s1s2" TargetMode="External"/><Relationship Id="rId28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5_cp_bb_s3s4" TargetMode="External"/><Relationship Id="rId29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6_cp_bb_s3s4" TargetMode="External"/><Relationship Id="rId30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1_ddhh_ba_ci" TargetMode="External"/><Relationship Id="rId31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secundaria/i4_ddhh_ba_s1s2" TargetMode="External"/><Relationship Id="rId32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secundaria/i4_ddhh_ba_s3s4" TargetMode="External"/><Relationship Id="rId33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1_ddhh_bb_cs" TargetMode="External"/><Relationship Id="rId34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2_ddhh_bb_s1s2" TargetMode="External"/><Relationship Id="rId35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3_ddhh_bb_s1s2" TargetMode="External"/><Relationship Id="rId36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2_ddhh_bb_s3s4" TargetMode="External"/><Relationship Id="rId37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3_ddhh_bb_s3s4" TargetMode="External"/><Relationship Id="rId38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4_ddhh_bb_s3s4" TargetMode="External"/><Relationship Id="rId39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primaria/i4_ddhh_bc_ci" TargetMode="External"/><Relationship Id="rId40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primaria/i5_ddhh_bc_ci" TargetMode="External"/><Relationship Id="rId41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secundaria/i3_ddhh_bc_s3s4" TargetMode="External"/><Relationship Id="rId42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primaria/i4_int_bc_cm" TargetMode="External"/><Relationship Id="rId43" Type="http://schemas.openxmlformats.org/officeDocument/2006/relationships/hyperlink" Target="https://www.transformarelmon-guia.edualter.org/ca/instruments/observacio-dactituds" TargetMode="External"/><Relationship Id="rId44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2_gen_ba_s3s4" TargetMode="External"/><Relationship Id="rId45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3_gen_ba_s3s4" TargetMode="External"/><Relationship Id="rId46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4_gen_ba_s3s4" TargetMode="External"/><Relationship Id="rId47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1_gen_bb_s3s4" TargetMode="External"/><Relationship Id="rId48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4_gen_bc_cs" TargetMode="External"/><Relationship Id="rId49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3_gen_blocc_s1s2" TargetMode="External"/><Relationship Id="rId50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4_gen_bc_s1s2" TargetMode="External"/><Relationship Id="rId51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5_gen_bc_s1s2" TargetMode="External"/><Relationship Id="rId52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3_gen_bc_s3s4" TargetMode="External"/><Relationship Id="rId53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4_gen_bc_s3s4" TargetMode="External"/><Relationship Id="rId54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5_gen_bc_s3s4" TargetMode="External"/><Relationship Id="rId55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2_cp_ba_s3s4" TargetMode="External"/><Relationship Id="rId56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9_cp_bb_s1s2" TargetMode="External"/><Relationship Id="rId57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9_cp_bb_s3s4" TargetMode="External"/><Relationship Id="rId58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1_cp_bc_s3s4" TargetMode="External"/><Relationship Id="rId59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1_ddhh_ba_cs" TargetMode="External"/><Relationship Id="rId60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3_ddhh_ba_cs" TargetMode="External"/><Relationship Id="rId61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4_ddhh_ba_cs" TargetMode="External"/><Relationship Id="rId62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secundaria/i1_ddhh_ba_s1s2" TargetMode="External"/><Relationship Id="rId63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secundaria/i1_ddhh_ba_s3s4" TargetMode="External"/><Relationship Id="rId64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secundaria/i3_ddhh_ba_s3s4" TargetMode="External"/><Relationship Id="rId65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5_ddhh_bb_cs" TargetMode="External"/><Relationship Id="rId66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secundaria/i2_ddhh_bc_s1s2" TargetMode="External"/><Relationship Id="rId67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secundaria/i2_ddhh_bc_s3s4" TargetMode="External"/><Relationship Id="rId68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1_med_ba_cm" TargetMode="External"/><Relationship Id="rId69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1_med_ba_cs" TargetMode="External"/><Relationship Id="rId70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4_med_ba_s3s4" TargetMode="External"/><Relationship Id="rId71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5_med_ba_s3s4" TargetMode="External"/><Relationship Id="rId72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i" TargetMode="External"/><Relationship Id="rId73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s" TargetMode="External"/><Relationship Id="rId74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s" TargetMode="External"/><Relationship Id="rId75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1_s2" TargetMode="External"/><Relationship Id="rId76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3_s4" TargetMode="External"/><Relationship Id="rId77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3_s4" TargetMode="External"/><Relationship Id="rId78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2_int_ba_cs" TargetMode="External"/><Relationship Id="rId79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secundaria/i4_int_ba_s1s2" TargetMode="External"/><Relationship Id="rId80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secundaria/i4_int_ba_s3s4" TargetMode="External"/><Relationship Id="rId81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secundaria/i4_int_bb_s1s2" TargetMode="External"/><Relationship Id="rId82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secundaria/i2_int_bb_s3s4" TargetMode="External"/><Relationship Id="rId83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secundaria/i4_int_bb_s3s4" TargetMode="External"/><Relationship Id="rId84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primaria/i4_int_bc_cs" TargetMode="External"/><Relationship Id="rId85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secundaria/i_int_bc_s1s2" TargetMode="External"/><Relationship Id="rId86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secundaria/i1_int_bc_s3s4" TargetMode="External"/><Relationship Id="rId87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secundaria/i4_int_bc_s3s4" TargetMode="External"/><Relationship Id="rId88" Type="http://schemas.openxmlformats.org/officeDocument/2006/relationships/hyperlink" Target="https://www.transformarelmon-guia.edualter.org/ca/instruments/contractes-didactics" TargetMode="External"/><Relationship Id="rId89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secundaria/i2_ddhh_ba_s3s4" TargetMode="External"/><Relationship Id="rId90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secundaria/i5_ddhh_ba_s3s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