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 xml:space="preserve">Denúncia davant de situacions de vulnerabilitat social i de violació de drets fonamentals tant en l’entorn proper com en el llunyà </w:t>
      </w:r>
    </w:p>
    <w:p/>
    <w:p>
      <w:pPr>
        <w:pStyle w:val="Heading1"/>
      </w:pPr>
      <w:r>
        <w:t>OBJECTIU EIX</w:t>
      </w:r>
    </w:p>
    <w:p>
      <w:pPr/>
      <w:r>
        <w:t>Ser persones crítiques, responsables, solidàries i actives en la defensa dels drets humans i la participació democràtica orientades a la construcció d’una societat més justa i equitativa.</w:t>
      </w:r>
    </w:p>
    <w:p/>
    <w:p>
      <w:pPr>
        <w:pStyle w:val="Heading1"/>
      </w:pPr>
      <w:r>
        <w:t>OBJECTIU BLOC</w:t>
      </w:r>
    </w:p>
    <w:p>
      <w:pPr/>
      <w:r>
        <w:t>Denunciar situacions de vulnerabilitat social i violació de drets, posant en pràctica formes de protecció dels drets humans i d'incidència a escala local i global.</w:t>
      </w:r>
    </w:p>
    <w:p/>
    <w:p>
      <w:pPr>
        <w:pStyle w:val="Heading1"/>
      </w:pPr>
      <w:r>
        <w:t>CRITERI D'AVALUACIÓ</w:t>
      </w:r>
    </w:p>
    <w:p>
      <w:pPr/>
      <w:r>
        <w:t>Denuncien situacions de vulnerabilitat social i de violació de drets fonamentals tant en l’entorn proper com en el llunyà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El sistema de protecció dels Drets Humans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1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17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8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9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1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2">
        <w:r>
          <w:rPr/>
          <w:t>Defensa del conflicte com a oportunitat de canvi social</w:t>
        </w:r>
      </w:hyperlink>
    </w:p>
    <w:p>
      <w:pPr>
        <w:pStyle w:val="Link4"/>
      </w:pPr>
      <w:hyperlink r:id="rId23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2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25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26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7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28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29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30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31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32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33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34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35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36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3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38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39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40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41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42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43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44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4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46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47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48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49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50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51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52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53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54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55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56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7">
        <w:r>
          <w:rPr/>
          <w:t>Contractes didàctics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socials, geografia i història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crítica dels prejudicis sexistes i discriminacions de gènere per mitjà de l’anàlisi i debat de</w:t>
        <w:br/>
        <w:br/>
        <w:br/>
        <w:t>casos, en la nostra societat i en d’altres.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d’alguns dels canvis, continuïtats i ruptures en el món de la cultura, de l’art i de les mentalitats,</w:t>
        <w:br/>
        <w:br/>
        <w:br/>
        <w:t>d’àmbit mundial i local, i interpretació dins el context, amb atenció especial als rols de gènere.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consciència i expressió culturals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Educació per al desenvolupament personal i la ciutadania (Educació per a la ciutadania i drets humans)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i rebuig de situacions d’incompliment d’aquests drets d’àmbit global i anàlisi de la</w:t>
        <w:br/>
        <w:br/>
        <w:br/>
        <w:t>situació en l’entorn proper, per mitjà de l’observació i la interpretació crítica de la realitat.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148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i rebuig de comportaments i actituds discriminatòries (sexistes, misògines, homofòbiques,</w:t>
        <w:br/>
        <w:br/>
        <w:br/>
        <w:t>xenòfobes de preponderància de la força física) en els diferents àmbits relacionals escolars i en</w:t>
        <w:br/>
        <w:br/>
        <w:br/>
        <w:t>les relacions personals i socials d’àmbit extraescolar.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148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Identificació, anàlisi i rebuig de les causes que provoquen situacions de marginació, desigualtat i</w:t>
        <w:br/>
        <w:br/>
        <w:br/>
        <w:t>injustícia social en el món, incidint especialment en la privació dels infants del dret a l’educació.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149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Identificació, anàlisi i rebuig de situacions d’incompliment dels drets humans en els àmbits local i</w:t>
        <w:br/>
        <w:br/>
        <w:br/>
        <w:t>global. Coneixement de mecanismes per combatre l’incompliment i la violació dels drets humans.</w:t>
        <w:br/>
        <w:br/>
        <w:br/>
        <w:t>Reflexió crítica sobre les garanties i límits dels drets i les llibertats.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152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5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31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59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33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60">
        <w:r>
          <w:rPr/>
          <w:t>Reflexió crítica i comprensió del sistema de protecció dels drets humans i la seva necessària articulació amb la garantia de la pau, el desenvolupament i la democràcia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1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1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2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2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2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2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3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3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3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3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3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3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3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4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4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4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4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4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4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4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4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4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4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5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5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5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5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5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5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5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57" Type="http://schemas.openxmlformats.org/officeDocument/2006/relationships/hyperlink" Target="https://www.transformarelmon-guia.edualter.org/ca/instruments/contractes-didactics" TargetMode="External"/><Relationship Id="rId5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5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6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