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Observació de diferents situacions de violació de drets humans tant en països en situacions de conflictes armats o amb sistemes polítics no democràtics con en l'entorn proper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Conèixer els drets humans i els diferents mecanismes de defensa i reivindicació existents, per tal d'esdevenir persones capaces de rebutjar situacions de vulnerabilitat social i violació de drets.</w:t>
      </w:r>
    </w:p>
    <w:p/>
    <w:p>
      <w:pPr>
        <w:pStyle w:val="Heading1"/>
      </w:pPr>
      <w:r>
        <w:t>CRITERI D'AVALUACIÓ</w:t>
      </w:r>
    </w:p>
    <w:p>
      <w:pPr/>
      <w:r>
        <w:t>Observen diferents situacions de violació de drets humans en països amb grans desigualtats, conflictes armats, o amb sistemes polítics no democràtics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RECOMANACIONS PEDAGÒGIQUES</w:t>
      </w:r>
    </w:p>
    <w:p/>
    <w:p>
      <w:pPr>
        <w:pStyle w:val="Heading2"/>
      </w:pPr>
      <w:r>
        <w:t>ESTRATÈGIES DIDÀCTIQUES</w:t>
      </w:r>
    </w:p>
    <w:p/>
    <w:p>
      <w:pPr>
        <w:pStyle w:val="Heading3"/>
      </w:pPr>
      <w:r>
        <w:t>Cacera del tresor</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caçera del tresor és una tècnica didàctica molt senzilla de cerca guiada. En essència, una caçera del tresor és un full de treball o una pàgina web amb una sèrie de preguntes i una llista de pàgines web en les que l’alumant busca les respostes. Al final s'acostuma incloure la gran pregunta, la resposta no apareix directament en les pàgines web visitades i, per tant, exigeix integrar i valorar allò après durant la cerca. Les caçeres del tresor són tècniques útils per adquirir informació sobre un tema determinat i practicar habilitats i procediments relacionats amb les tecnologies de la informació i la comunicació en general i amb l'accés a la informació a través de la Internet en particular.</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d'indagació i construcció conjunta del coneixement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Coneixement dels mecanismes de transformació de conflictes (provenció, normes de grup, anàlisi i negociació, mediació, reparació) en funció de la fase en la que es troba el conflicte</w:t>
        </w:r>
      </w:hyperlink>
    </w:p>
    <w:p>
      <w:pPr>
        <w:pStyle w:val="Link4"/>
      </w:pPr>
      <w:hyperlink r:id="rId10">
        <w:r>
          <w:rPr/>
          <w:t>Coneixement d’experiències històriques, estratègies i tàctiques noviolentes de transformació social cap a la cultura de pau</w:t>
        </w:r>
      </w:hyperlink>
    </w:p>
    <w:p>
      <w:pPr>
        <w:pStyle w:val="Link4"/>
      </w:pPr>
      <w:hyperlink r:id="rId11">
        <w:r>
          <w:rPr/>
          <w:t>Presentació de diferents drets humans vinculats a la realitat propera de l'alumnat</w:t>
        </w:r>
      </w:hyperlink>
    </w:p>
    <w:p>
      <w:pPr>
        <w:pStyle w:val="Link4"/>
      </w:pPr>
      <w:hyperlink r:id="rId12">
        <w:r>
          <w:rPr/>
          <w:t>Observació de diferents situacions de violació de drets humans tant en països en situacions de conflictes armats o amb sistemes polítics no democràtics con en l'entorn proper</w:t>
        </w:r>
      </w:hyperlink>
    </w:p>
    <w:p>
      <w:pPr>
        <w:pStyle w:val="Link4"/>
      </w:pPr>
      <w:hyperlink r:id="rId13">
        <w:r>
          <w:rPr/>
          <w:t>Reconeixement dels drets i deures propis i dels de les altres persones de l'entorn</w:t>
        </w:r>
      </w:hyperlink>
    </w:p>
    <w:p>
      <w:pPr>
        <w:pStyle w:val="Link4"/>
      </w:pPr>
      <w:hyperlink r:id="rId14">
        <w:r>
          <w:rPr/>
          <w:t>Reflexió crítica i comprensió del sistema de protecció dels drets humans i la seva necessària articulació amb la garantia de la pau, el desenvolupament i la democràcia</w:t>
        </w:r>
      </w:hyperlink>
    </w:p>
    <w:p>
      <w:pPr>
        <w:pStyle w:val="Link4"/>
      </w:pPr>
      <w:hyperlink r:id="rId15">
        <w:r>
          <w:rPr/>
          <w:t>Introducció als elements essencials per a la construcció de la identitat com a subjecte polític</w:t>
        </w:r>
      </w:hyperlink>
    </w:p>
    <w:p>
      <w:pPr>
        <w:pStyle w:val="Link4"/>
      </w:pPr>
      <w:hyperlink r:id="rId16">
        <w:r>
          <w:rPr/>
          <w:t>Presentació dels diferents agents que participen en l’organització de la vida pública</w:t>
        </w:r>
      </w:hyperlink>
    </w:p>
    <w:p/>
    <w:p>
      <w:pPr>
        <w:pStyle w:val="Heading1"/>
      </w:pPr>
      <w:r>
        <w:t>CONTINGUTS VINCULATS</w:t>
      </w:r>
    </w:p>
    <w:p>
      <w:pPr>
        <w:pStyle w:val="Link"/>
      </w:pPr>
      <w:hyperlink r:id="rId17">
        <w:r>
          <w:rPr/>
          <w:t>Coneixement de diferents situacions de violació de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p>
      <w:pPr>
        <w:pStyle w:val="Link"/>
      </w:pPr>
      <w:hyperlink r:id="rId18">
        <w:r>
          <w:rPr/>
          <w:t>Identificació i reflexió al voltant de les diferents situacions de violació dels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p>
      <w:pPr>
        <w:pStyle w:val="ListBullet"/>
      </w:pPr>
      <w:r>
        <w:t>Competència matemàtica i competència en ciència, tecnologia i enginyeria</w:t>
      </w:r>
    </w:p>
    <w:p>
      <w:pPr>
        <w:pStyle w:val="ListBullet"/>
      </w:pPr>
      <w:r>
        <w:t>Competència ciutadana</w:t>
      </w:r>
    </w:p>
    <w:p>
      <w:pPr>
        <w:pStyle w:val="ListBullet"/>
      </w:pPr>
      <w:r>
        <w:t>Competència emprenedora</w:t>
      </w:r>
    </w:p>
    <w:p>
      <w:pPr>
        <w:pStyle w:val="Link"/>
      </w:pPr>
      <w:hyperlink r:id="rId11">
        <w:r>
          <w:rPr/>
          <w:t>Presentació de diferents drets humans vinculats a la realitat propera de l'alumnat</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19">
        <w:r>
          <w:rPr/>
          <w:t>Observació de diferents situacions de marginació, discriminació, injustícia i violació de drets fonamentals en l'entorn proper</w:t>
        </w:r>
      </w:hyperlink>
    </w:p>
    <w:p>
      <w:pPr>
        <w:pStyle w:val="ListBullet"/>
      </w:pPr>
      <w:r>
        <w:t>Drets Humans, participació i governança</w:t>
      </w:r>
    </w:p>
    <w:p>
      <w:pPr>
        <w:pStyle w:val="ListBullet"/>
      </w:pPr>
      <w:r>
        <w:t>Educació Primària</w:t>
      </w:r>
    </w:p>
    <w:p>
      <w:pPr>
        <w:pStyle w:val="Link"/>
      </w:pPr>
      <w:hyperlink r:id="rId20">
        <w:r>
          <w:rPr/>
          <w:t>Introducció als diferents mecanismes  de defensa dels drets humans a partir d'exemples d'accions reivindicatives en l'entorn proper (manifestacions, vagues, campanyes...)</w:t>
        </w:r>
      </w:hyperlink>
    </w:p>
    <w:p>
      <w:pPr>
        <w:pStyle w:val="ListBullet"/>
      </w:pPr>
      <w:r>
        <w:t>Drets Humans, participació i governança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1s2" TargetMode="External"/><Relationship Id="rId11"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i" TargetMode="External"/><Relationship Id="rId12"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i" TargetMode="External"/><Relationship Id="rId13"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m" TargetMode="External"/><Relationship Id="rId14" Type="http://schemas.openxmlformats.org/officeDocument/2006/relationships/hyperlink" Target="https://www.transformarelmon-guia.edualter.org/ca/orientacions-pedagogiques/drets-humans-ciutadania-i-governanca/bloc-a-el-sistema-de-proteccio-dels-drets-humans/contingut-aprenentatge-bloc-a/contingut-aprenentatge-secundaria/i5_ddhh_ba_s3s4" TargetMode="External"/><Relationship Id="rId1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1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1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18"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19"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i" TargetMode="External"/><Relationship Id="rId20"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