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Reconeixement de diferents  situacions de marginació, discriminació, injustícia i violació de drets fonamentals en l’entorn proper</w:t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drets humans i els diferents mecanismes de defensa i reivindicació existents, per tal d'esdevenir persones capaces de rebutjar situacions de vulnerabilitat social i violació de drets.</w:t>
      </w:r>
    </w:p>
    <w:p/>
    <w:p>
      <w:pPr>
        <w:pStyle w:val="Heading1"/>
      </w:pPr>
      <w:r>
        <w:t>CRITERI D'AVALUACIÓ</w:t>
      </w:r>
    </w:p>
    <w:p>
      <w:pPr/>
      <w:r>
        <w:t>Reconeixen diferents situacions de marginació, discriminació, injustícia i violació de drets fonamentals en l’entorn proper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4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55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56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57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58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59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60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61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62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3">
        <w:r>
          <w:rPr/>
          <w:t xml:space="preserve">Anàlisi del procés d’un conflicte interpersonal </w:t>
        </w:r>
      </w:hyperlink>
    </w:p>
    <w:p>
      <w:pPr>
        <w:pStyle w:val="Link4"/>
      </w:pPr>
      <w:hyperlink r:id="rId64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65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66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7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68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69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7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71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7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73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74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75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76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77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78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7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80">
        <w:r>
          <w:rPr/>
          <w:t>Detecció de situacions de conflicte on estan implicades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81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82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83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8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85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86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7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8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89">
        <w:r>
          <w:rPr/>
          <w:t>Identificació de la necessitat de prendre decisions de forma autònoma</w:t>
        </w:r>
      </w:hyperlink>
    </w:p>
    <w:p>
      <w:pPr>
        <w:pStyle w:val="Link4"/>
      </w:pPr>
      <w:hyperlink r:id="rId9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91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92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93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94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95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96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97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98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9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10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101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102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103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104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5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06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7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8">
        <w:r>
          <w:rPr/>
          <w:t>Identificació de diferents formes de mobilització social per a la defensa i reivindicació de drets en situacions de vulnerabilitat social en l'entorn proper (escola, barri, municipi...)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9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0">
        <w:r>
          <w:rPr/>
          <w:t>Reconeixement dels drets i deures propis i dels de les altres persones de l'entorn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5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5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6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6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6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6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7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7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7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7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7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7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7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7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7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8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8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8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8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8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8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8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8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8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8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9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9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9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9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9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9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9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9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10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10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10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10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0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105" Type="http://schemas.openxmlformats.org/officeDocument/2006/relationships/hyperlink" Target="https://www.transformarelmon-guia.edualter.org/ca/instruments/observacio-dactituds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m" TargetMode="External"/><Relationship Id="rId10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1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