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Observació de diferents situacions de marginació, discriminació, injustícia i violació de drets fonamentals en l'entorn proper</w:t>
      </w:r>
    </w:p>
    <w:p/>
    <w:p>
      <w:pPr>
        <w:pStyle w:val="Heading1"/>
      </w:pPr>
      <w:r>
        <w:t>OBJECTIU EIX</w:t>
      </w:r>
    </w:p>
    <w:p>
      <w:pPr/>
      <w:r>
        <w:t>Esdevenir persones participatives i actives, capaces de prendre decisions orientades a respectar i defensar els drets humans i la convivència democràtica.</w:t>
      </w:r>
    </w:p>
    <w:p/>
    <w:p>
      <w:pPr>
        <w:pStyle w:val="Heading1"/>
      </w:pPr>
      <w:r>
        <w:t>OBJECTIU BLOC</w:t>
      </w:r>
    </w:p>
    <w:p>
      <w:pPr/>
      <w:r>
        <w:t>Conèixer els drets humans i els diferents mecanismes de defensa i reivindicació existents, per tal d'esdevenir persones capaces de rebutjar situacions de vulnerabilitat social i violació de drets.</w:t>
      </w:r>
    </w:p>
    <w:p/>
    <w:p>
      <w:pPr>
        <w:pStyle w:val="Heading1"/>
      </w:pPr>
      <w:r>
        <w:t>CRITERI D'AVALUACIÓ</w:t>
      </w:r>
    </w:p>
    <w:p>
      <w:pPr/>
      <w:r>
        <w:t>Observen diferents situacions de marginació, discriminació, injustícia i violació de drets fonamentals en l'entorn proper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Drets Humans, participació i governança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D El sistema de protecció dels Drets Humans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Inicial Primària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Joc de rol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joc de rol consisteix en fer que un o més alumnes representin una situació real segons els papers que amb anterioritat s’han assignat. D’aquesta forma els participants poden analitzar els seus comportaments i el dels seus companys ajudant-los a adquirir, desenvolupar i/o inhibir certes competències. Ajuda a l’alumnat a comprendre aquestes situacions reals que per no viscudes s’havien considerat com a inexplicables.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Introducció a les principals semblances i diferències de gènere com a element enriquidor de les relacions interpersonals.</w:t>
        </w:r>
      </w:hyperlink>
    </w:p>
    <w:p>
      <w:pPr>
        <w:pStyle w:val="Link4"/>
      </w:pPr>
      <w:hyperlink r:id="rId10">
        <w:r>
          <w:rPr/>
          <w:t>Percepció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nk4"/>
      </w:pPr>
      <w:hyperlink r:id="rId12">
        <w:r>
          <w:rPr/>
          <w:t>Presentació dels drets i deures individuals i col·lectius en qüestió de gènere.</w:t>
        </w:r>
      </w:hyperlink>
    </w:p>
    <w:p>
      <w:pPr>
        <w:pStyle w:val="Link4"/>
      </w:pPr>
      <w:hyperlink r:id="rId13">
        <w:r>
          <w:rPr/>
          <w:t>Interès per aprofundir en els diferents models de masculinitat i feminitat que es donen en les societats actuals.</w:t>
        </w:r>
      </w:hyperlink>
    </w:p>
    <w:p>
      <w:pPr>
        <w:pStyle w:val="Link4"/>
      </w:pPr>
      <w:hyperlink r:id="rId14">
        <w:r>
          <w:rPr/>
          <w:t>Identificació de les principals semblances i diferències de gènere com a element enriquidor de les relacions interpersonals.</w:t>
        </w:r>
      </w:hyperlink>
    </w:p>
    <w:p>
      <w:pPr>
        <w:pStyle w:val="Link4"/>
      </w:pPr>
      <w:hyperlink r:id="rId15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6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7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8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19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20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21">
        <w:r>
          <w:rPr/>
          <w:t>Percepció de les diferents identitats de gènere, identitats sexuals i opcions afectivasexuals</w:t>
        </w:r>
      </w:hyperlink>
    </w:p>
    <w:p>
      <w:pPr>
        <w:pStyle w:val="Link4"/>
      </w:pPr>
      <w:hyperlink r:id="rId22">
        <w:r>
          <w:rPr/>
          <w:t>Observació de diferents conductes i relacions interpersonals basades en el respecte, el diàleg i la igualtat</w:t>
        </w:r>
      </w:hyperlink>
    </w:p>
    <w:p>
      <w:pPr>
        <w:pStyle w:val="Link4"/>
      </w:pPr>
      <w:hyperlink r:id="rId23">
        <w:r>
          <w:rPr/>
          <w:t>Introducció a les causes (i les conseqüències) de l’existència de diferències i desigualtats socials per motiu de gènere, sexe i opció afectivasexual</w:t>
        </w:r>
      </w:hyperlink>
    </w:p>
    <w:p>
      <w:pPr>
        <w:pStyle w:val="Link4"/>
      </w:pPr>
      <w:hyperlink r:id="rId24">
        <w:r>
          <w:rPr/>
          <w:t>Pràctica de diferents conductes i relacions interpersonals basades en el respecte, el diàleg i la igualtat</w:t>
        </w:r>
      </w:hyperlink>
    </w:p>
    <w:p>
      <w:pPr>
        <w:pStyle w:val="Link4"/>
      </w:pPr>
      <w:hyperlink r:id="rId25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26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27">
        <w:r>
          <w:rPr/>
          <w:t>Presentació de comportaments i actituds discriminatòries en diferents àmbits de la vida</w:t>
        </w:r>
      </w:hyperlink>
    </w:p>
    <w:p>
      <w:pPr>
        <w:pStyle w:val="Link4"/>
      </w:pPr>
      <w:hyperlink r:id="rId28">
        <w:r>
          <w:rPr/>
          <w:t>Pràctica d'actituds cooperatives, solidàries i crítiques davant situacions de discriminació per motiu de gènere, sexe i opció afectivasexual</w:t>
        </w:r>
      </w:hyperlink>
    </w:p>
    <w:p>
      <w:pPr>
        <w:pStyle w:val="Link4"/>
      </w:pPr>
      <w:hyperlink r:id="rId29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30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1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32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33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3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3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3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37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38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39">
        <w:r>
          <w:rPr/>
          <w:t>Valoració dels beneficis de trobar una sortida justa per resoldre els conflictes interpersonals</w:t>
        </w:r>
      </w:hyperlink>
    </w:p>
    <w:p>
      <w:pPr>
        <w:pStyle w:val="Link4"/>
      </w:pPr>
      <w:hyperlink r:id="rId40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41">
        <w:r>
          <w:rPr/>
          <w:t>Valoració dels beneficis de trobar una sortida justa per resoldre els conflictes interpersonals i locals</w:t>
        </w:r>
      </w:hyperlink>
    </w:p>
    <w:p>
      <w:pPr>
        <w:pStyle w:val="Link4"/>
      </w:pPr>
      <w:hyperlink r:id="rId42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43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44">
        <w:r>
          <w:rPr/>
          <w:t>Valoració dels beneficis i els reptes de respectar el procés i de trobar una sortida justa per resoldre els conflictes interpersonals i locals</w:t>
        </w:r>
      </w:hyperlink>
    </w:p>
    <w:p>
      <w:pPr>
        <w:pStyle w:val="Link4"/>
      </w:pPr>
      <w:hyperlink r:id="rId45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6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47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48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9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50">
        <w:r>
          <w:rPr/>
          <w:t>Defensa del conflicte com a oportunitat de canvi social</w:t>
        </w:r>
      </w:hyperlink>
    </w:p>
    <w:p>
      <w:pPr>
        <w:pStyle w:val="Link4"/>
      </w:pPr>
      <w:hyperlink r:id="rId51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52">
        <w:r>
          <w:rPr/>
          <w:t>Observació de diferents situacions de marginació, discriminació, injustícia i violació de drets fonamentals en l'entorn proper</w:t>
        </w:r>
      </w:hyperlink>
    </w:p>
    <w:p>
      <w:pPr>
        <w:pStyle w:val="Link4"/>
      </w:pPr>
      <w:hyperlink r:id="rId53">
        <w:r>
          <w:rPr/>
          <w:t>Introducció als diferents mecanismes  de defensa dels drets humans a partir d'exemples d'accions reivindicatives en l'entorn proper (manifestacions, vagues, campanyes...)</w:t>
        </w:r>
      </w:hyperlink>
    </w:p>
    <w:p>
      <w:pPr>
        <w:pStyle w:val="Link4"/>
      </w:pPr>
      <w:hyperlink r:id="rId54">
        <w:r>
          <w:rPr/>
          <w:t>Identificació d’hàbits i comportaments respectuosos amb el medi ambient, el territori i la naturalesa, i implementació de petites accions al respecte</w:t>
        </w:r>
      </w:hyperlink>
    </w:p>
    <w:p>
      <w:pPr>
        <w:pStyle w:val="Link4"/>
      </w:pPr>
      <w:hyperlink r:id="rId55">
        <w:r>
          <w:rPr/>
          <w:t>Presentació de les diferents cosmologies i cosmogonies, i la seva vinculació amb el medi ambient, el territori i la naturalesa.</w:t>
        </w:r>
      </w:hyperlink>
    </w:p>
    <w:p>
      <w:pPr>
        <w:pStyle w:val="Link4"/>
      </w:pPr>
      <w:hyperlink r:id="rId56">
        <w:r>
          <w:rPr/>
          <w:t>Presentació dels drets i deures individuals i col·lectius en qüestió mediambiental.</w:t>
        </w:r>
      </w:hyperlink>
    </w:p>
    <w:p>
      <w:pPr>
        <w:pStyle w:val="Link4"/>
      </w:pPr>
      <w:hyperlink r:id="rId57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58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59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60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61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62">
        <w:r>
          <w:rPr/>
          <w:t>Assumpció de les conseqüències que tenen les pròpies accions sobre el medi natural, i de mesurar-ne l’impacte.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3">
        <w:r>
          <w:rPr/>
          <w:t>Observació d'actituds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64">
        <w:r>
          <w:rPr/>
          <w:t>Reconeixement de diferents  situacions de marginació, discriminació, injustícia i violació de drets fonamentals en l’entorn proper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65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66">
        <w:r>
          <w:rPr/>
          <w:t>Presentació de diferents drets humans vinculats a la realitat propera de l'alumnat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53">
        <w:r>
          <w:rPr/>
          <w:t>Introducció als diferents mecanismes  de defensa dels drets humans a partir d'exemples d'accions reivindicatives en l'entorn proper (manifestacions, vagues, campanyes...)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67">
        <w:r>
          <w:rPr/>
          <w:t>Observació de diferents situacions de violació de drets humans tant en països en situacions de conflictes armats o amb sistemes polítics no democràtics con en l'entorn proper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i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i" TargetMode="External"/><Relationship Id="rId1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i" TargetMode="External"/><Relationship Id="rId1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i" TargetMode="External"/><Relationship Id="rId13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m" TargetMode="External"/><Relationship Id="rId14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m" TargetMode="External"/><Relationship Id="rId15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m" TargetMode="External"/><Relationship Id="rId16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s" TargetMode="External"/><Relationship Id="rId17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s" TargetMode="External"/><Relationship Id="rId18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s" TargetMode="External"/><Relationship Id="rId1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s" TargetMode="External"/><Relationship Id="rId2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1s2" TargetMode="External"/><Relationship Id="rId2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i" TargetMode="External"/><Relationship Id="rId2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i" TargetMode="External"/><Relationship Id="rId2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i" TargetMode="External"/><Relationship Id="rId2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m" TargetMode="External"/><Relationship Id="rId2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26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2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i" TargetMode="External"/><Relationship Id="rId28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2_gen_bc_cm" TargetMode="External"/><Relationship Id="rId29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3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3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3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3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3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3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3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3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3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3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i" TargetMode="External"/><Relationship Id="rId4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4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m" TargetMode="External"/><Relationship Id="rId4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4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4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s" TargetMode="External"/><Relationship Id="rId4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4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4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4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4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5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5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52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i" TargetMode="External"/><Relationship Id="rId5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4_ddhh_ba_ci" TargetMode="External"/><Relationship Id="rId5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i" TargetMode="External"/><Relationship Id="rId5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i" TargetMode="External"/><Relationship Id="rId5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i" TargetMode="External"/><Relationship Id="rId5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5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5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6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6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6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63" Type="http://schemas.openxmlformats.org/officeDocument/2006/relationships/hyperlink" Target="https://www.transformarelmon-guia.edualter.org/ca/instruments/observacio-dactituds" TargetMode="External"/><Relationship Id="rId6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m" TargetMode="External"/><Relationship Id="rId6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s" TargetMode="External"/><Relationship Id="rId66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2_ddhh_ba_ci" TargetMode="External"/><Relationship Id="rId67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