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Planificació i posada en pràctica d’una estratègia  a mig termini i de tasques per tal de millorar aspectes de l’entorn proper o necessitats socials (desarmament, pau, drets, major equitat, relacions més justes)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de comprendre els plantejaments pacifistes teòrics i pràctics, mitjançant la posada en pràctica reflexiva d’estratègies noviolentes, amb l’objectiu de crear alternatives que tendeixin a la Cultura de Pau.</w:t>
      </w:r>
    </w:p>
    <w:p/>
    <w:p>
      <w:pPr>
        <w:pStyle w:val="Heading1"/>
      </w:pPr>
      <w:r>
        <w:t>CRITERI D'AVALUACIÓ</w:t>
      </w:r>
    </w:p>
    <w:p>
      <w:pPr/>
      <w:r>
        <w:t>Planifiquen i posen en pràctica una estratègia a mig termini i tasques per tal de millorar aspectes de l’entorn proper o necessitats socials (desarmament, pau, drets, major equitat, relacions més justes).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98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9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0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1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02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03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04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05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06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7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08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09">
        <w:r>
          <w:rPr/>
          <w:t>Valoració positiva de les normes de centre i socials, reconeixent-ne el benefici per una mateixa, per les altres persones i per la societat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00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9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0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0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0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0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0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0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0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2_cp_bc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