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Comprensió dels plantejaments pacifistes i noviolents des de la teoria (valors i arguments de pau) fins a la pràctica (alternatives de pau) (pau positiva)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Comprenen els plantejaments pacifistes i noviolents des de la teoria (valors i arguments de pau) fins a la pràctica (alternatives de pau) (pau positiva).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8">
        <w:r>
          <w:rPr/>
          <w:t>Reconeixement de i no col•laboració amb principis, normes i formes d’organització injustes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9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www.transformarelmon-guia.edualter.org/ca/instruments/carpeta-daprenentatge" TargetMode="External"/><Relationship Id="rId97" Type="http://schemas.openxmlformats.org/officeDocument/2006/relationships/hyperlink" Target="https://www.transformarelmon-guia.edualter.org/ca/instruments/portafoli1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2_cp_bc_s3s4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