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positiva de les normes de centre i socials, reconeixent-ne el benefici per una mateixa, per les altres persones i per la societat</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positivament les normes de centre i socials, reconeixent-ne el benefici per una mateixa, per les altres persones i per la societat.</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1">
        <w:r>
          <w:rPr/>
          <w:t>Reconeixement de i no col•laboració amb principis, normes i formes d’organització injustes</w:t>
        </w:r>
      </w:hyperlink>
    </w:p>
    <w:p>
      <w:pPr>
        <w:pStyle w:val="ListBullet"/>
      </w:pPr>
      <w:r>
        <w:t>Cultura de pau i noviolència</w:t>
      </w:r>
    </w:p>
    <w:p>
      <w:pPr>
        <w:pStyle w:val="ListBullet"/>
      </w:pPr>
      <w:r>
        <w:t>Educació Secundària Obligatòria (ESO)</w:t>
      </w:r>
    </w:p>
    <w:p>
      <w:pPr>
        <w:pStyle w:val="Link"/>
      </w:pPr>
      <w:hyperlink r:id="rId44">
        <w:r>
          <w:rPr/>
          <w:t>Anàlisi crític  de les alternatives al militarisme, a la despesa militar, les guerres i a les formes de violència en general, properes i globals</w:t>
        </w:r>
      </w:hyperlink>
    </w:p>
    <w:p>
      <w:pPr>
        <w:pStyle w:val="ListBullet"/>
      </w:pPr>
      <w:r>
        <w:t>Cultura de pau i noviolència</w:t>
      </w:r>
    </w:p>
    <w:p>
      <w:pPr>
        <w:pStyle w:val="ListBullet"/>
      </w:pPr>
      <w:r>
        <w:t>Educació Secundària Obligatòria (ESO)</w:t>
      </w:r>
    </w:p>
    <w:p>
      <w:pPr>
        <w:pStyle w:val="Link"/>
      </w:pPr>
      <w:hyperlink r:id="rId45">
        <w:r>
          <w:rPr/>
          <w:t>Anàlisi crític  de  les propostes teòriques (teories pacifistes) i pràctiques (alternatives pacifistes) per a promoure la pau de l’entorn i global</w:t>
        </w:r>
      </w:hyperlink>
    </w:p>
    <w:p>
      <w:pPr>
        <w:pStyle w:val="ListBullet"/>
      </w:pPr>
      <w:r>
        <w:t>Cultura de pau i noviolència</w:t>
      </w:r>
    </w:p>
    <w:p>
      <w:pPr>
        <w:pStyle w:val="ListBullet"/>
      </w:pPr>
      <w:r>
        <w:t>Educació Secundària Obligatòria (ESO)</w:t>
      </w:r>
    </w:p>
    <w:p>
      <w:pPr>
        <w:pStyle w:val="Link"/>
      </w:pPr>
      <w:hyperlink r:id="rId46">
        <w:r>
          <w:rPr/>
          <w:t>Planificació i posada en pràctica d’una estratègia  a mig termini i de tasques per tal de millorar aspectes de l’entorn proper o necessitats socials (desarmament, pau, drets, major equitat, relacions més justes)</w:t>
        </w:r>
      </w:hyperlink>
    </w:p>
    <w:p>
      <w:pPr>
        <w:pStyle w:val="ListBullet"/>
      </w:pPr>
      <w:r>
        <w:t>Cultura de pau i noviolència</w:t>
      </w:r>
    </w:p>
    <w:p>
      <w:pPr>
        <w:pStyle w:val="ListBullet"/>
      </w:pPr>
      <w:r>
        <w:t>Educació Secundària Obligatòria (ESO)</w:t>
      </w:r>
    </w:p>
    <w:p>
      <w:pPr>
        <w:pStyle w:val="Link"/>
      </w:pPr>
      <w:hyperlink r:id="rId47">
        <w:r>
          <w:rPr/>
          <w:t>Pràctica d’accions per satisfer les necessitats personals i les de les demés persones per tal de  cuidar-se una mateixa i les altres persones</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