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Anàlisi crític  de les alternatives al militarisme, a la despesa militar, les guerres i a les formes de violència en general, properes i globals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comprendre els plantejaments pacifistes teòrics i pràctics, mitjançant la posada en pràctica reflexiva d’estratègies noviolentes, amb l’objectiu de crear alternatives que tendeixin a la Cultura de Pau.</w:t>
      </w:r>
    </w:p>
    <w:p/>
    <w:p>
      <w:pPr>
        <w:pStyle w:val="Heading1"/>
      </w:pPr>
      <w:r>
        <w:t>CRITERI D'AVALUACIÓ</w:t>
      </w:r>
    </w:p>
    <w:p>
      <w:pPr/>
      <w:r>
        <w:t>Analitzen críticament les alternatives al militarisme, a la despesa militar, les guerres i a les formes de violència en general, properes i globals.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24">
        <w:r>
          <w:rPr/>
          <w:t>Formulació de múltiples opcions per a resoldre una tasca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8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3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35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36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37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38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39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40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1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4">
        <w:r>
          <w:rPr/>
          <w:t>Interès en prendre decisions de forma autònoma i expressar-les</w:t>
        </w:r>
      </w:hyperlink>
    </w:p>
    <w:p>
      <w:pPr>
        <w:pStyle w:val="Link4"/>
      </w:pPr>
      <w:hyperlink r:id="rId45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4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5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5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5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9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63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6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5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6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7">
        <w:r>
          <w:rPr/>
          <w:t>Introducció a la dimensió internacional, al planeta i a altres països</w:t>
        </w:r>
      </w:hyperlink>
    </w:p>
    <w:p>
      <w:pPr>
        <w:pStyle w:val="Link4"/>
      </w:pPr>
      <w:hyperlink r:id="rId68">
        <w:r>
          <w:rPr/>
          <w:t>Presentació de les Nacions Unides i dels drets humans</w:t>
        </w:r>
      </w:hyperlink>
    </w:p>
    <w:p>
      <w:pPr>
        <w:pStyle w:val="Link4"/>
      </w:pPr>
      <w:hyperlink r:id="rId69">
        <w:r>
          <w:rPr/>
          <w:t>Coneixement del rol de les Nacions Unides i del dret internacional</w:t>
        </w:r>
      </w:hyperlink>
    </w:p>
    <w:p>
      <w:pPr>
        <w:pStyle w:val="Link4"/>
      </w:pPr>
      <w:hyperlink r:id="rId7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7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72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73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74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75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76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77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78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79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8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8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8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87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88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89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9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9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92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93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94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95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96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97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8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9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0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01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0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3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04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0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06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07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08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09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1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11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12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1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1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1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1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18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1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20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21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22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23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24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5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26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7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8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29">
        <w:r>
          <w:rPr/>
          <w:t>Carpeta d'aprenentatge</w:t>
        </w:r>
      </w:hyperlink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30">
        <w:r>
          <w:rPr/>
          <w:t>Valoració positiva de les normes de centre i socials, reconeixent-ne el benefici per una mateixa, per les altres persones i per la societat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78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79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3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m" TargetMode="External"/><Relationship Id="rId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1s2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4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4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5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5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3" Type="http://schemas.openxmlformats.org/officeDocument/2006/relationships/hyperlink" Target="https://www.transformarelmon-guia.edualter.org/ca/instruments/portafoli1" TargetMode="External"/><Relationship Id="rId5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5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5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5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5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5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6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6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6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6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6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6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6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6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7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7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7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7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7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7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7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7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7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7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8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8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8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8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8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8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8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8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8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9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9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9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9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9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9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9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9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9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0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0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0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0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0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0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0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0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0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0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1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1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1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1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1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1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1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1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1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1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2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2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2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2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2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9" Type="http://schemas.openxmlformats.org/officeDocument/2006/relationships/hyperlink" Target="https://www.transformarelmon-guia.edualter.org/ca/instruments/carpeta-daprenentatge" TargetMode="External"/><Relationship Id="rId13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2_cp_bc_s1s2" TargetMode="External"/><Relationship Id="rId1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