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Pràctica d’accions per satisfer les necessitats personals i cuidar-se una mateixa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conèixer formes de promoure la pau en l’entorn proper, mitjançant la valoració de la organització d’aula o de centre.</w:t>
      </w:r>
    </w:p>
    <w:p/>
    <w:p>
      <w:pPr>
        <w:pStyle w:val="Heading1"/>
      </w:pPr>
      <w:r>
        <w:t>CRITERI D'AVALUACIÓ</w:t>
      </w:r>
    </w:p>
    <w:p>
      <w:pPr/>
      <w:r>
        <w:t>Practiquen accions per satisfer les necessitats personals i cuidar-se una mateixa.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53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54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55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56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57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58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3">
        <w:r>
          <w:rPr/>
          <w:t>Identificació de les pròpies necessitats per la cura d’una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9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0">
        <w:r>
          <w:rPr/>
          <w:t>Respecte a les normes  d’aula i de centre, reconeixent-ne el benefici per una mateixa i per les altres persones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1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2">
        <w:r>
          <w:rPr/>
          <w:t>Formulació puntual d’alternatives per tal de millorar aspectes de la organització d’aula o de centre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www.transformarelmon-guia.edualter.org/ca/instruments/diari-daula" TargetMode="External"/><Relationship Id="rId52" Type="http://schemas.openxmlformats.org/officeDocument/2006/relationships/hyperlink" Target="https://www.transformarelmon-guia.edualter.org/ca/instruments/portafoli1" TargetMode="External"/><Relationship Id="rId5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5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5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5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5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5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6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2_cp_bc_cm" TargetMode="External"/><Relationship Id="rId6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6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4_cp_bc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