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Presentació d’algunes formes per promoure la pau en l’entorn escolar (normes de convivència de centre, actitud personal d’estima, empatia, cooperació...)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conèixer formes de promoure la pau en l’entorn proper, mitjançant la valoració de la organització d’aula o de centre.</w:t>
      </w:r>
    </w:p>
    <w:p/>
    <w:p>
      <w:pPr>
        <w:pStyle w:val="Heading1"/>
      </w:pPr>
      <w:r>
        <w:t>CRITERI D'AVALUACIÓ</w:t>
      </w:r>
    </w:p>
    <w:p>
      <w:pPr/>
      <w:r>
        <w:t>Reconeixen el valor de les normes d’aula i de centre.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Models i propostes per aconseguir la cultura de pau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10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3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5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7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8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9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20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1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22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3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2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5">
        <w:r>
          <w:rPr/>
          <w:t>Introducció a la dimensió internacional, al planeta i a altres països</w:t>
        </w:r>
      </w:hyperlink>
    </w:p>
    <w:p>
      <w:pPr>
        <w:pStyle w:val="Link4"/>
      </w:pPr>
      <w:hyperlink r:id="rId26">
        <w:r>
          <w:rPr/>
          <w:t>Presentació de les Nacions Unides i dels drets humans</w:t>
        </w:r>
      </w:hyperlink>
    </w:p>
    <w:p>
      <w:pPr>
        <w:pStyle w:val="Link4"/>
      </w:pPr>
      <w:hyperlink r:id="rId27">
        <w:r>
          <w:rPr/>
          <w:t>Coneixement del rol de les Nacions Unides i del dret internacional</w:t>
        </w:r>
      </w:hyperlink>
    </w:p>
    <w:p>
      <w:pPr>
        <w:pStyle w:val="Link4"/>
      </w:pPr>
      <w:hyperlink r:id="rId2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2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31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32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34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36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7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38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3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40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41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42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4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6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7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8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49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50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1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2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3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1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2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3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4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5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6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6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0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7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72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3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5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6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7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8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9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80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81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82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83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84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5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8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9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90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91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2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93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9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6">
        <w:r>
          <w:rPr/>
          <w:t>Carpeta d'aprenentatge</w:t>
        </w:r>
      </w:hyperlink>
    </w:p>
    <w:p>
      <w:pPr>
        <w:pStyle w:val="Link4"/>
      </w:pPr>
      <w:hyperlink r:id="rId97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33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5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0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8">
        <w:r>
          <w:rPr/>
          <w:t xml:space="preserve">Observació del valor de les normes  d’aula i de centre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9">
        <w:r>
          <w:rPr/>
          <w:t>Observació d’aspectes de la organització d’aula o de centre que s’haurien de millorar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stBullet"/>
      </w:pPr>
      <w:r>
        <w:t>Competència personal, social i d'aprendre a aprendre</w:t>
      </w:r>
    </w:p>
    <w:p>
      <w:pPr>
        <w:pStyle w:val="Link"/>
      </w:pPr>
      <w:hyperlink r:id="rId100">
        <w:r>
          <w:rPr/>
          <w:t>Identificació de les pròpies necessitats per la cura d’una mateixa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2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2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3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3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3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3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3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4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4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4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m" TargetMode="External"/><Relationship Id="rId4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4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4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4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5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6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6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6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7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7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8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8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8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8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8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8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9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9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9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9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9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96" Type="http://schemas.openxmlformats.org/officeDocument/2006/relationships/hyperlink" Target="https://www.transformarelmon-guia.edualter.org/ca/instruments/carpeta-daprenentatge" TargetMode="External"/><Relationship Id="rId97" Type="http://schemas.openxmlformats.org/officeDocument/2006/relationships/hyperlink" Target="https://www.transformarelmon-guia.edualter.org/ca/instruments/portafoli1" TargetMode="External"/><Relationship Id="rId9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2_cp_bc_ci" TargetMode="External"/><Relationship Id="rId9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4_cp_bc_ci" TargetMode="External"/><Relationship Id="rId10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