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positiva de a les normes  d’aula i de centre, reconeixent-ne el benefici per una mateixa i per les altres persones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Valoren positivament les normes d’aula i de centre, reconeixent-ne el benefici per una mateixa i per les altres persones.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44">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45">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1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46">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