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positiva de a les normes  d’aula i de centre, reconeixent-ne el benefici per una mateixa i per les altres persones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Valoren positivament les normes d’aula i de centre, reconeixent-ne el benefici per una mateixa i per les altres persones.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44">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45">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6">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