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Respecte a les normes  d’aula i de centre, reconeixent-ne el benefici per una mateixa i per les altres persones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Respecten les normes d’aula i de centre, reconeixent-ne el benefici per una mateixa i per les altres persones.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Estratègies personals i col·lectives per transformar els conflictes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4">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45">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46">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