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CONTINGUTS D'APRENENTATGE SECUNDÀRIA</w:t>
      </w:r>
    </w:p>
    <w:p/>
    <w:p>
      <w:pPr>
        <w:pStyle w:val="Title"/>
      </w:pPr>
      <w:r>
        <w:t>Planificació de tasques de forma cooperativa, incloent actors externs a l’aula o al centre escolar. Reconeixement de la cooperació com a forma d’apoderament col.lectiu</w:t>
      </w:r>
    </w:p>
    <w:p/>
    <w:p>
      <w:pPr>
        <w:pStyle w:val="Heading1"/>
      </w:pPr>
      <w:r>
        <w:t>OBJECTIU EIX</w:t>
      </w:r>
    </w:p>
    <w:p>
      <w:pPr/>
      <w:r>
        <w:t>L’alumnat ha de ser competent en eradicar totes les formes de violència i promoure la pau positiva mitjançant l’anàlisi dels factors de violència i de pau, i la posada en pràctica dels procediments de transformació creativa dels conflictes.</w:t>
      </w:r>
    </w:p>
    <w:p/>
    <w:p>
      <w:pPr>
        <w:pStyle w:val="Heading1"/>
      </w:pPr>
      <w:r>
        <w:t>OBJECTIU BLOC</w:t>
      </w:r>
    </w:p>
    <w:p>
      <w:pPr/>
      <w:r>
        <w:t>L’alumnat ha d’aplicar amb destresa els mecanismes de transformació de conflictes, posant en pràctica habilitats que faciliten l’apoderament, la negociació i la convivència, amb l’objectiu de transformar els conflictes de forma noviolenta.</w:t>
      </w:r>
    </w:p>
    <w:p/>
    <w:p>
      <w:pPr>
        <w:pStyle w:val="Heading1"/>
      </w:pPr>
      <w:r>
        <w:t>CRITERI D'AVALUACIÓ</w:t>
      </w:r>
    </w:p>
    <w:p>
      <w:pPr/>
      <w:r>
        <w:t>Planifiquen tasques de forma cooperativa, incloent actors externs a l’aula o al centre escolar. Reconeixen els beneficis de la cooperació com a forma d’apoderament col·lectiu.</w:t>
      </w:r>
    </w:p>
    <w:p/>
    <w:p>
      <w:pPr>
        <w:pStyle w:val="Heading1"/>
      </w:pPr>
      <w:r>
        <w:t>TIPUS</w:t>
      </w:r>
    </w:p>
    <w:p>
      <w:pPr>
        <w:pStyle w:val="ListBullet"/>
      </w:pPr>
      <w:r>
        <w:t>Contingut específic</w:t>
      </w:r>
    </w:p>
    <w:p/>
    <w:p>
      <w:pPr>
        <w:pStyle w:val="Heading1"/>
      </w:pPr>
      <w:r>
        <w:t>EIX</w:t>
      </w:r>
    </w:p>
    <w:p>
      <w:pPr>
        <w:pStyle w:val="ListBullet"/>
      </w:pPr>
      <w:r>
        <w:t>Cultura de pau i noviolència</w:t>
      </w:r>
    </w:p>
    <w:p/>
    <w:p>
      <w:pPr>
        <w:pStyle w:val="Heading1"/>
      </w:pPr>
      <w:r>
        <w:t>BLOC</w:t>
      </w:r>
    </w:p>
    <w:p>
      <w:pPr>
        <w:pStyle w:val="ListBullet"/>
      </w:pPr>
      <w:r>
        <w:t>P Estratègies personals i col·lectives per transformar els conflictes</w:t>
      </w:r>
    </w:p>
    <w:p/>
    <w:p>
      <w:pPr>
        <w:pStyle w:val="Heading1"/>
      </w:pPr>
      <w:r>
        <w:t>ETAPA</w:t>
      </w:r>
    </w:p>
    <w:p>
      <w:pPr>
        <w:pStyle w:val="ListBullet"/>
      </w:pPr>
      <w:r>
        <w:t>Educació Secundària Obligatòria (ESO)</w:t>
      </w:r>
    </w:p>
    <w:p/>
    <w:p>
      <w:pPr>
        <w:pStyle w:val="Heading1"/>
      </w:pPr>
      <w:r>
        <w:t>CICLE</w:t>
      </w:r>
    </w:p>
    <w:p>
      <w:pPr>
        <w:pStyle w:val="ListBullet"/>
      </w:pPr>
      <w:r>
        <w:t>Tercer i Quart d'ESO</w:t>
      </w:r>
    </w:p>
    <w:p/>
    <w:p>
      <w:pPr>
        <w:pStyle w:val="Heading1"/>
      </w:pPr>
      <w:r>
        <w:t>COMPETÈNCIES</w:t>
      </w:r>
    </w:p>
    <w:p>
      <w:pPr>
        <w:pStyle w:val="ListBullet"/>
      </w:pPr>
      <w:r>
        <w:t>Competència en comunicació lingüística</w:t>
      </w:r>
    </w:p>
    <w:p>
      <w:pPr>
        <w:pStyle w:val="ListBullet"/>
      </w:pPr>
      <w:r>
        <w:t>Competència ciutadana</w:t>
      </w:r>
    </w:p>
    <w:p>
      <w:pPr>
        <w:pStyle w:val="ListBullet"/>
      </w:pPr>
      <w:r>
        <w:t>Competència personal, social i d'aprendre a aprendre</w:t>
      </w:r>
    </w:p>
    <w:p>
      <w:pPr>
        <w:pStyle w:val="ListBullet"/>
      </w:pPr>
      <w:r>
        <w:t>Competència emprenedora</w:t>
      </w:r>
    </w:p>
    <w:p>
      <w:pPr>
        <w:pStyle w:val="ListBullet"/>
      </w:pPr>
      <w:r>
        <w:t>Competència matemàtica i competència en ciència, tecnologia i enginyeria</w:t>
      </w:r>
    </w:p>
    <w:p/>
    <w:p>
      <w:pPr>
        <w:pStyle w:val="Heading1"/>
      </w:pPr>
      <w:r>
        <w:t>RECOMANACIONS PEDAGÒGIQUES</w:t>
      </w:r>
    </w:p>
    <w:p/>
    <w:p>
      <w:pPr>
        <w:pStyle w:val="Heading2"/>
      </w:pPr>
      <w:r>
        <w:t>ESTRATÈGIES DIDÀCTIQUES</w:t>
      </w:r>
    </w:p>
    <w:p/>
    <w:p>
      <w:pPr>
        <w:pStyle w:val="Heading3"/>
      </w:pPr>
      <w:r>
        <w:t>Coop-Coop</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Aquesta tècnica combina el treball en grup amb el treball individual per a la realització de tasques complexes i la presentació i avaluació de les mateixes davant del grup d’iguals i el professorat. L’alumnat decideix la temàtica a treballar i el pla de treball per solucionar la tasca i defensar la seva proposta de solució. La part fonamental de la tasca es fa en equip, però, hi ha una important contribució i responsabilitat individual tant en el procés com en el resultat. Dins de l'equip es treballa dividint el tema en subtemes que són desenvolupats per cadascun dels components, els quals després deuran aportar els seus coneixements a la resta del grup, de manera semblant a com es fa en el mètode del puzle. L'avaluació té lloc a tres nivells: coevaluació de la presentació en grup, coavaluació de les contribucions individuals al grup i avaluació del material produït pel grup.</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d'interdependència positiva</w:t>
      </w:r>
    </w:p>
    <w:p/>
    <w:p>
      <w:pPr>
        <w:pStyle w:val="Heading4"/>
      </w:pPr>
      <w:r>
        <w:t>ÀMBIT</w:t>
      </w:r>
    </w:p>
    <w:p>
      <w:pPr>
        <w:pStyle w:val="ListBullet2"/>
      </w:pPr>
      <w:r>
        <w:t>Aula</w:t>
      </w:r>
    </w:p>
    <w:p/>
    <w:p>
      <w:pPr>
        <w:pStyle w:val="Heading4"/>
      </w:pPr>
      <w:r>
        <w:t>TERMINI</w:t>
      </w:r>
    </w:p>
    <w:p>
      <w:pPr>
        <w:pStyle w:val="ListBullet2"/>
      </w:pPr>
      <w:r>
        <w:t>Mig termini (almenys 6 mesos)</w:t>
      </w:r>
    </w:p>
    <w:p>
      <w:pPr>
        <w:pStyle w:val="ListBullet2"/>
      </w:pPr>
      <w:r>
        <w:t>Llarg termini (un curs escolar)</w:t>
      </w:r>
    </w:p>
    <w:p/>
    <w:p>
      <w:pPr>
        <w:pStyle w:val="Heading4"/>
      </w:pPr>
      <w:r>
        <w:t>ORIENTACIONS</w:t>
      </w:r>
    </w:p>
    <w:p>
      <w:pPr>
        <w:pStyle w:val="Link4"/>
      </w:pPr>
      <w:hyperlink r:id="rId9">
        <w:r>
          <w:rPr/>
          <w:t xml:space="preserve">Capacitat de treballar en col·laboració amb les persones del grup-classe en determinades tasques </w:t>
        </w:r>
      </w:hyperlink>
    </w:p>
    <w:p>
      <w:pPr>
        <w:pStyle w:val="Link4"/>
      </w:pPr>
      <w:hyperlink r:id="rId10">
        <w:r>
          <w:rPr/>
          <w:t xml:space="preserve">Treball col·laboratiu amb divisió de tasques equilibrades amb les persones del grup-classe </w:t>
        </w:r>
      </w:hyperlink>
    </w:p>
    <w:p>
      <w:pPr>
        <w:pStyle w:val="Link4"/>
      </w:pPr>
      <w:hyperlink r:id="rId11">
        <w:r>
          <w:rPr/>
          <w:t>Treball cooperatiu i reconeixement dels seus beneficis per totes les persones del grup-classe</w:t>
        </w:r>
      </w:hyperlink>
    </w:p>
    <w:p>
      <w:pPr>
        <w:pStyle w:val="Link4"/>
      </w:pPr>
      <w:hyperlink r:id="rId12">
        <w:r>
          <w:rPr/>
          <w:t>Planificació de tasques de grup-classe de forma cooperativa, i capacitat d’autoavaluar els beneficis de la cooperació per totes les persones</w:t>
        </w:r>
      </w:hyperlink>
    </w:p>
    <w:p>
      <w:pPr>
        <w:pStyle w:val="Link4"/>
      </w:pPr>
      <w:hyperlink r:id="rId13">
        <w:r>
          <w:rPr/>
          <w:t>Planificació de tasques de forma cooperativa, incloent actors externs a l’aula o al centre escolar. Reconeixement de la cooperació com a forma d’apoderament col.lectiu</w:t>
        </w:r>
      </w:hyperlink>
    </w:p>
    <w:p>
      <w:pPr>
        <w:pStyle w:val="Link4"/>
      </w:pPr>
      <w:hyperlink r:id="rId14">
        <w:r>
          <w:rPr/>
          <w:t>Anàlisi crítica de la trajectòria històrica dels drets humans (drets civils i polítics; drets socials, econòmics, ambientals i culturals;  drets emergents) i  dels instruments de protecció existents (Declaració Universal dels Drets Humans, Convenció Drets de l’Infant, Estatut d’Autonomia, Constitució Espanyola...)</w:t>
        </w:r>
      </w:hyperlink>
    </w:p>
    <w:p>
      <w:pPr>
        <w:pStyle w:val="Link4"/>
      </w:pPr>
      <w:hyperlink r:id="rId15">
        <w:r>
          <w:rPr/>
          <w:t>Reflexió crítica sobre la la situació actual dels drets humans al món, analitzant la seva trajectòria històrica (drets civils i polítics, drets socials, econòmics, ambientals i culturals, drets emergents), així com els instruments de protecció existents (Declaració Universal, Convenció Drets de l’Infant, Estatut d’Autonomia, Constitució Espanyola...)</w:t>
        </w:r>
      </w:hyperlink>
    </w:p>
    <w:p/>
    <w:p>
      <w:pPr>
        <w:pStyle w:val="Heading4"/>
      </w:pPr>
      <w:r>
        <w:t>INSTRUMENTS D'AVALUACIÓ</w:t>
      </w:r>
    </w:p>
    <w:p>
      <w:pPr>
        <w:pStyle w:val="Link4"/>
      </w:pPr>
      <w:hyperlink r:id="rId16">
        <w:r>
          <w:rPr/>
          <w:t>Base d'orientació</w:t>
        </w:r>
      </w:hyperlink>
    </w:p>
    <w:p/>
    <w:p>
      <w:pPr>
        <w:pStyle w:val="Heading3"/>
      </w:pPr>
      <w:r>
        <w:t>Treball cooperatiu</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 treball cooperatiu és una tècnica que parteix de l’organització de la classe en petits grups mixtos i heterogenis on treballen conjuntament de manera coordinada per resoldre tasques proposades i aprofundir en el seu propi procés d’aprenentatge. Aquesta tècnica posa especial èmfasi en l’aprenentatge de certes habilitats socials, sense les qualsno es pot assegurar un bon funcionament. És aconsellable implementar el treball cooperatiu de manera progressiva, ja que per treballar cooperativament amb èxit és necessari que tant el professorat com l’alumnat se sentin segurs i confiats.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d'interdependència positiva</w:t>
      </w:r>
    </w:p>
    <w:p/>
    <w:p>
      <w:pPr>
        <w:pStyle w:val="Heading4"/>
      </w:pPr>
      <w:r>
        <w:t>ÀMBIT</w:t>
      </w:r>
    </w:p>
    <w:p>
      <w:pPr>
        <w:pStyle w:val="ListBullet2"/>
      </w:pPr>
      <w:r>
        <w:t>Aula</w:t>
      </w:r>
    </w:p>
    <w:p>
      <w:pPr>
        <w:pStyle w:val="ListBullet2"/>
      </w:pPr>
      <w:r>
        <w:t>Centre</w:t>
      </w:r>
    </w:p>
    <w:p/>
    <w:p>
      <w:pPr>
        <w:pStyle w:val="Heading4"/>
      </w:pPr>
      <w:r>
        <w:t>TERMINI</w:t>
      </w:r>
    </w:p>
    <w:p>
      <w:pPr>
        <w:pStyle w:val="ListBullet2"/>
      </w:pPr>
      <w:r>
        <w:t>Curt termini (3 mesos o menys)</w:t>
      </w:r>
    </w:p>
    <w:p>
      <w:pPr>
        <w:pStyle w:val="ListBullet2"/>
      </w:pPr>
      <w:r>
        <w:t>Mig termini (almenys 6 mesos)</w:t>
      </w:r>
    </w:p>
    <w:p/>
    <w:p>
      <w:pPr>
        <w:pStyle w:val="Heading4"/>
      </w:pPr>
      <w:r>
        <w:t>ORIENTACIONS</w:t>
      </w:r>
    </w:p>
    <w:p>
      <w:pPr>
        <w:pStyle w:val="Link4"/>
      </w:pPr>
      <w:hyperlink r:id="rId17">
        <w:r>
          <w:rPr/>
          <w:t>Observació i introducció en la seva pràctica d’actituds cooperatives, solidàries i crítiques davant situacions de discriminació per motiu de gènere, sexe i opció afectivasexual.</w:t>
        </w:r>
      </w:hyperlink>
    </w:p>
    <w:p>
      <w:pPr>
        <w:pStyle w:val="Link4"/>
      </w:pPr>
      <w:hyperlink r:id="rId18">
        <w:r>
          <w:rPr/>
          <w:t>Pràctica d'actituds cooperatives, solidàries i crítiques davant situacions de discriminació per motiu de gènere, sexe i opció afectivasexual</w:t>
        </w:r>
      </w:hyperlink>
    </w:p>
    <w:p>
      <w:pPr>
        <w:pStyle w:val="Link4"/>
      </w:pPr>
      <w:hyperlink r:id="rId19">
        <w:r>
          <w:rPr/>
          <w:t>Aprofundiment en la pràctica d’actituds cooperatives, solidàries i crítiques davant situacions de discriminació per motiu de gènere, sexe i opció afectivasexual.</w:t>
        </w:r>
      </w:hyperlink>
    </w:p>
    <w:p>
      <w:pPr>
        <w:pStyle w:val="Link4"/>
      </w:pPr>
      <w:hyperlink r:id="rId20">
        <w:r>
          <w:rPr/>
          <w:t>Assumpció de l’ús de diferents actituds cooperatives, solidàries i crítiques davant de situacions de discriminació per motiu de gènere, sexe i opció afectivasexual</w:t>
        </w:r>
      </w:hyperlink>
    </w:p>
    <w:p>
      <w:pPr>
        <w:pStyle w:val="Link4"/>
      </w:pPr>
      <w:hyperlink r:id="rId21">
        <w:r>
          <w:rPr/>
          <w:t>Manifestació d’actituds cooperatives, solidàries i crítiques davant de situacions de discriminació per motiu de gènere, sexe i opció afectivasexual</w:t>
        </w:r>
      </w:hyperlink>
    </w:p>
    <w:p>
      <w:pPr>
        <w:pStyle w:val="Link4"/>
      </w:pPr>
      <w:hyperlink r:id="rId9">
        <w:r>
          <w:rPr/>
          <w:t xml:space="preserve">Capacitat de treballar en col·laboració amb les persones del grup-classe en determinades tasques </w:t>
        </w:r>
      </w:hyperlink>
    </w:p>
    <w:p>
      <w:pPr>
        <w:pStyle w:val="Link4"/>
      </w:pPr>
      <w:hyperlink r:id="rId10">
        <w:r>
          <w:rPr/>
          <w:t xml:space="preserve">Treball col·laboratiu amb divisió de tasques equilibrades amb les persones del grup-classe </w:t>
        </w:r>
      </w:hyperlink>
    </w:p>
    <w:p>
      <w:pPr>
        <w:pStyle w:val="Link4"/>
      </w:pPr>
      <w:hyperlink r:id="rId11">
        <w:r>
          <w:rPr/>
          <w:t>Treball cooperatiu i reconeixement dels seus beneficis per totes les persones del grup-classe</w:t>
        </w:r>
      </w:hyperlink>
    </w:p>
    <w:p>
      <w:pPr>
        <w:pStyle w:val="Link4"/>
      </w:pPr>
      <w:hyperlink r:id="rId12">
        <w:r>
          <w:rPr/>
          <w:t>Planificació de tasques de grup-classe de forma cooperativa, i capacitat d’autoavaluar els beneficis de la cooperació per totes les persones</w:t>
        </w:r>
      </w:hyperlink>
    </w:p>
    <w:p>
      <w:pPr>
        <w:pStyle w:val="Link4"/>
      </w:pPr>
      <w:hyperlink r:id="rId13">
        <w:r>
          <w:rPr/>
          <w:t>Planificació de tasques de forma cooperativa, incloent actors externs a l’aula o al centre escolar. Reconeixement de la cooperació com a forma d’apoderament col.lectiu</w:t>
        </w:r>
      </w:hyperlink>
    </w:p>
    <w:p>
      <w:pPr>
        <w:pStyle w:val="Link4"/>
      </w:pPr>
      <w:hyperlink r:id="rId22">
        <w:r>
          <w:rPr/>
          <w:t>Coneixement de les característiques i  funcions de les institucions escolars i de  les interdependències existents amb altres institucions, associacions, moviments i xarxes socials de l’entorn proper</w:t>
        </w:r>
      </w:hyperlink>
    </w:p>
    <w:p>
      <w:pPr>
        <w:pStyle w:val="Link4"/>
      </w:pPr>
      <w:hyperlink r:id="rId23">
        <w:r>
          <w:rPr/>
          <w:t>Interès i voluntat per  participar de forma responsable i compromesa en les  tasques escolars</w:t>
        </w:r>
      </w:hyperlink>
    </w:p>
    <w:p>
      <w:pPr>
        <w:pStyle w:val="Link4"/>
      </w:pPr>
      <w:hyperlink r:id="rId24">
        <w:r>
          <w:rPr/>
          <w:t>Identificació i pràctica de les diferents normes per a la  convivència democràtica al centre, la família i l’entorn proper</w:t>
        </w:r>
      </w:hyperlink>
    </w:p>
    <w:p>
      <w:pPr>
        <w:pStyle w:val="Link4"/>
      </w:pPr>
      <w:hyperlink r:id="rId25">
        <w:r>
          <w:rPr/>
          <w:t>Assumpció de les responsabilitats i els compromisos adquirits en relació a la planificació, organització i realització de tasques i projectes en l’àmbit escolar, familiar i en la vida quotidiana</w:t>
        </w:r>
      </w:hyperlink>
    </w:p>
    <w:p>
      <w:pPr>
        <w:pStyle w:val="Link4"/>
      </w:pPr>
      <w:hyperlink r:id="rId26">
        <w:r>
          <w:rPr/>
          <w:t>Compromís en la construcció i el respecte de normes per a la  convivència democràtica en l’àmbit escolar, familiar i en l’entorn proper.</w:t>
        </w:r>
      </w:hyperlink>
    </w:p>
    <w:p>
      <w:pPr>
        <w:pStyle w:val="Link4"/>
      </w:pPr>
      <w:hyperlink r:id="rId27">
        <w:r>
          <w:rPr/>
          <w:t>Assumpció i interiorització d’habilitats per a la comunicació i la convivència que contribueixin a orientar les relacions interpersonals amb una perspectiva ètica tant en l’entorn proper com llunyà</w:t>
        </w:r>
      </w:hyperlink>
    </w:p>
    <w:p>
      <w:pPr>
        <w:pStyle w:val="Link4"/>
      </w:pPr>
      <w:hyperlink r:id="rId28">
        <w:r>
          <w:rPr/>
          <w:t xml:space="preserve">Defensa i promoció d’habilitats per a la comunicació i la convivència que contribueixin a orientar les relacions interpersonals i intergrupals amb una perspectiva ètica tant en l’entorn proper com llunyà </w:t>
        </w:r>
      </w:hyperlink>
    </w:p>
    <w:p>
      <w:pPr>
        <w:pStyle w:val="Link4"/>
      </w:pPr>
      <w:hyperlink r:id="rId29">
        <w:r>
          <w:rPr/>
          <w:t>Introducció a les causes i conseqüències dels diferents problemes mediambientals degut a l’activitat humana</w:t>
        </w:r>
      </w:hyperlink>
    </w:p>
    <w:p>
      <w:pPr>
        <w:pStyle w:val="Link4"/>
      </w:pPr>
      <w:hyperlink r:id="rId30">
        <w:r>
          <w:rPr/>
          <w:t>Coneixement de les funcions dels diferents elements que configuren el medi ambient, el territori i la naturalesa</w:t>
        </w:r>
      </w:hyperlink>
    </w:p>
    <w:p>
      <w:pPr>
        <w:pStyle w:val="Link4"/>
      </w:pPr>
      <w:hyperlink r:id="rId31">
        <w:r>
          <w:rPr/>
          <w:t>Comprensió i valoració positiva dels diferents sistemes de creences, valors, cosmovisions i formes de vida presents en l’entorn proper i al món, respectant i valorant la diversitat cultural existent com una oportunitat d'aprenentatge i enriquiment</w:t>
        </w:r>
      </w:hyperlink>
    </w:p>
    <w:p>
      <w:pPr>
        <w:pStyle w:val="Link4"/>
      </w:pPr>
      <w:hyperlink r:id="rId32">
        <w:r>
          <w:rPr/>
          <w:t>Defensa i promoció dels principis i valors fonamentals (justícia, equitat, dignitat, pau, llibertat, solidaritat...) que constitueixen la base de la igualtat de drets i oportunitats per a totes les persones, independentment de l'origen o pertinença, duent a terme accions reivindicatives en situacions de vulneració</w:t>
        </w:r>
      </w:hyperlink>
    </w:p>
    <w:p>
      <w:pPr>
        <w:pStyle w:val="Link4"/>
      </w:pPr>
      <w:hyperlink r:id="rId33">
        <w:r>
          <w:rPr/>
          <w:t>Identificació d'algunes habilitats socials necessàries per a la convivència intercultural a l'aula (comunicació, escolta activa, diàleg, empatia, provenció, resolució i transformació de conflictes, cooperaicó, flexibilitat, adaptabilitat) i familiarització amb la seva pràctica</w:t>
        </w:r>
      </w:hyperlink>
    </w:p>
    <w:p>
      <w:pPr>
        <w:pStyle w:val="Link4"/>
      </w:pPr>
      <w:hyperlink r:id="rId34">
        <w:r>
          <w:rPr/>
          <w:t>Inici en la pràctica de presa de decisions i de construcció consensuada d'algunes normes bàsiques per organitzar a la convivència a l’aula i al centre</w:t>
        </w:r>
      </w:hyperlink>
    </w:p>
    <w:p>
      <w:pPr>
        <w:pStyle w:val="Link4"/>
      </w:pPr>
      <w:hyperlink r:id="rId35">
        <w:r>
          <w:rPr/>
          <w:t>Reconeixement d'algunes habilitats socials que contribueixen a la convivència intercultural a l'aula, al centre i a l'entor proper (comunicació, escolta activa, diàleg, empatia, provenció, resolució i transformació de conflictes, cooperació, flexibilitat, adaptabilitat) i inici en la seva pràctica</w:t>
        </w:r>
      </w:hyperlink>
    </w:p>
    <w:p>
      <w:pPr>
        <w:pStyle w:val="Link4"/>
      </w:pPr>
      <w:hyperlink r:id="rId36">
        <w:r>
          <w:rPr/>
          <w:t>Establiment de relacions de convivència a l'aula, al centre i a l'entorn basades en l'estima, el respecte i la conficança en un mateix i en les altres persones</w:t>
        </w:r>
      </w:hyperlink>
    </w:p>
    <w:p>
      <w:pPr>
        <w:pStyle w:val="Link4"/>
      </w:pPr>
      <w:hyperlink r:id="rId37">
        <w:r>
          <w:rPr/>
          <w:t>Coneixement i aplicació de les habilitats socials que contribueixen a establir relacions de convivència intercultural a l'aula, al centre i a l'entorn proper (comunicació, escolta activa, diàleg, empatia, provenció, resolució i transformació de conflictes, cooperació, flexibilitat, adaptabilitat)</w:t>
        </w:r>
      </w:hyperlink>
    </w:p>
    <w:p>
      <w:pPr>
        <w:pStyle w:val="Link4"/>
      </w:pPr>
      <w:hyperlink r:id="rId38">
        <w:r>
          <w:rPr/>
          <w:t>Valoració crítica i assumpció de les habilitats socials per a la convivència intercultural  en societats dinàmiques i canviants (comunicació, escolta activa, diàleg, empatia, provenció, resolució, transformació de conflictes, mediació, cooperació, flexibilitat i adaptabilitat)</w:t>
        </w:r>
      </w:hyperlink>
    </w:p>
    <w:p>
      <w:pPr>
        <w:pStyle w:val="Link4"/>
      </w:pPr>
      <w:hyperlink r:id="rId39">
        <w:r>
          <w:rPr/>
          <w:t>Interiorització i promoció de les habilitats socials per a la convivència intercultural en societats dinàmiques i canviants (comunicació, escolta activa, diàleg, empatia, provenció, resolució, transformació de conflictes, mediació, cooperació, flexibilitat i adaptabilitat)</w:t>
        </w:r>
      </w:hyperlink>
    </w:p>
    <w:p>
      <w:pPr>
        <w:pStyle w:val="Link4"/>
      </w:pPr>
      <w:hyperlink r:id="rId40">
        <w:r>
          <w:rPr/>
          <w:t>Establiment i promoció de relacions de convivència assertives i respectuoses amb totes les persones i grups socials, independentment del seu origen o pertinença</w:t>
        </w:r>
      </w:hyperlink>
    </w:p>
    <w:p/>
    <w:p>
      <w:pPr>
        <w:pStyle w:val="Heading4"/>
      </w:pPr>
      <w:r>
        <w:t>INSTRUMENTS D'AVALUACIÓ</w:t>
      </w:r>
    </w:p>
    <w:p>
      <w:pPr>
        <w:pStyle w:val="Link4"/>
      </w:pPr>
      <w:hyperlink r:id="rId41">
        <w:r>
          <w:rPr/>
          <w:t>Diari d'aula</w:t>
        </w:r>
      </w:hyperlink>
    </w:p>
    <w:p/>
    <w:p>
      <w:pPr>
        <w:pStyle w:val="Heading3"/>
      </w:pPr>
      <w:r>
        <w:t>Cooperatiu per grups d'experts</w:t>
      </w:r>
    </w:p>
    <w:p/>
    <w:p>
      <w:pPr>
        <w:pStyle w:val="Heading4"/>
      </w:pPr>
      <w:r>
        <w:t>RECURSOS NECESSARIS</w:t>
      </w:r>
    </w:p>
    <w:p>
      <w:pPr>
        <w:pStyle w:val="Normal4"/>
      </w:pPr>
      <w:r>
        <w:t>Ordinadors (si escau)</w:t>
        <w:br/>
        <w:br/>
        <w:t>Llibres (si escau)</w:t>
      </w:r>
    </w:p>
    <w:p/>
    <w:p>
      <w:pPr>
        <w:pStyle w:val="Heading4"/>
      </w:pPr>
      <w:r>
        <w:t>CARACTERÍSTIQUES DELS AGENTS IMPLICATS</w:t>
      </w:r>
    </w:p>
    <w:p>
      <w:pPr>
        <w:pStyle w:val="Normal4"/>
      </w:pPr>
      <w:r>
        <w:t>El context d’aplicació d’aquesta tècnica és el de sessió-classe. És important que l’aplicació s’enfoqui a una posada en pràctica a curt termini, ja que és una tècnica que requereix una bona organització del grup classe. A més, requereix un treball previ per tal de controlar les valoracions finals que els grups han de fer de les exposicions dels seus companys.</w:t>
      </w:r>
    </w:p>
    <w:p/>
    <w:p>
      <w:pPr>
        <w:pStyle w:val="Heading4"/>
      </w:pPr>
      <w:r>
        <w:t>CONTEXT</w:t>
      </w:r>
    </w:p>
    <w:p/>
    <w:p>
      <w:pPr>
        <w:pStyle w:val="Heading4"/>
      </w:pPr>
      <w:r>
        <w:t>DESCRIPCIÓ DE LA TÈCNICA DIDÀCTICA</w:t>
      </w:r>
    </w:p>
    <w:p>
      <w:pPr>
        <w:pStyle w:val="Normal4"/>
      </w:pPr>
      <w:r>
        <w:t>El treball cooperatiu per experts consisteix en una tècnica didàctica on l’alumnat es divideix en grups de treball cooperatius heterogenis en quant a sexe i aptituds, formats per un nombre de persones que varia de tres a sis. Tots els grups treballen el mateix tema que ha estat dividit en tantes parts com a membres formen el mateix. Cada membre del grup es responsabilitza de la seva part per completar-la, aprendre-la i ensenyar-la als altres. Els components dels diferents grups que es troben treballant la mateixa part, es reuneixen per discutir-la, posar en comú les seves idees i discrepàncies, en el que es denomina grup d’experts. Una vegada finalitzat el treball com a grup d'experts, tornen al seu grup de referència –després d'haver assimilat els continguts d'aprenentatge que els corresponen- i ensenyen als altres els diferents aspectes que van aprendre i el procés dut a terme en el grup d'experts. S'estableix així una interdependència extrema entre els membres del grup per realitzar la tasca.</w:t>
        <w:br/>
        <w:br/>
        <w:t>Es prepara un tema que s’introdueix i s’esquematitza en diversos elements del mateix, o bé es preparen diversos temes diferents. La qüestió es separar el grup classe en subgrups que treballaran, a partir de fitxes o d’altres fonts d’informació (ordinadors, llibres, etc.).</w:t>
        <w:br/>
        <w:br/>
        <w:t>Els petits grups aprofundiran en els diversos temes o aspectes i posteriorment es formaran altres subgrups formats per un membre de cada un dels primers subgrups. En aquests segons subgrups, cada un dels seus integrants exposarà a la resta de companys tot allò que considera elemental del què ha treballat en el primer subgrup. Si els temes o elements a aprofundir són molt extensos, caldrà deixar espai de dues sessions diferents, o donar un mínim de una hora per a que els primers subgrups hi aprofundeixin. És important que els participants tinguin temps d’aprofundir en el material, si no, la tècnica no serveix de forma completa.</w:t>
      </w:r>
    </w:p>
    <w:p/>
    <w:p>
      <w:pPr>
        <w:pStyle w:val="Heading4"/>
      </w:pPr>
      <w:r>
        <w:t>JUSTIFICACIÓ</w:t>
      </w:r>
    </w:p>
    <w:p>
      <w:pPr>
        <w:pStyle w:val="Normal4"/>
      </w:pPr>
      <w:r>
        <w:t>L’objectiu és aconseguir l’adquisició i cristal·lització del coneixement, al mateix temps que aquest procés es proposat des d’una perspectiva cooperativa i de compartició de coneixement.</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Pr>
        <w:pStyle w:val="Normal4"/>
      </w:pPr>
      <w:r>
        <w:t>Especialment recomanat per a treballar aspectes cognitivament complexos, nocions teòriques de difícil comprensió, etc. Aprendre i explicar és aprendre dues vegades, i d’aquesta manera s’aborden les nocions més complexes dels eixos temàtics de l’EpD amb més garanties.</w:t>
      </w:r>
    </w:p>
    <w:p/>
    <w:p>
      <w:pPr>
        <w:pStyle w:val="Heading4"/>
      </w:pPr>
      <w:r>
        <w:t>FAMÍLIA D’ESTRATÈGIES DIDÀCTIQUES</w:t>
      </w:r>
    </w:p>
    <w:p>
      <w:pPr>
        <w:pStyle w:val="ListBullet2"/>
      </w:pPr>
      <w:r>
        <w:t>Estratègies d'interdependència positiva</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EDATS</w:t>
      </w:r>
    </w:p>
    <w:p>
      <w:pPr>
        <w:pStyle w:val="ListBullet2"/>
      </w:pPr>
      <w:r>
        <w:t>Cicle superior de primària</w:t>
      </w:r>
    </w:p>
    <w:p>
      <w:pPr>
        <w:pStyle w:val="ListBullet2"/>
      </w:pPr>
      <w:r>
        <w:t>1r i 2n ESO</w:t>
      </w:r>
    </w:p>
    <w:p>
      <w:pPr>
        <w:pStyle w:val="ListBullet2"/>
      </w:pPr>
      <w:r>
        <w:t>3r i 4t ESO</w:t>
      </w:r>
    </w:p>
    <w:p/>
    <w:p>
      <w:pPr>
        <w:pStyle w:val="Heading4"/>
      </w:pPr>
      <w:r>
        <w:t>QUINS EIXOS TEMÀTICS PENSES QUE POT CONTRIBUIR A TREBALLAR DE FORMA MÉS ESPECÍFICA AQUESTA TÈCNICA?</w:t>
      </w:r>
    </w:p>
    <w:p>
      <w:pPr>
        <w:pStyle w:val="ListBullet2"/>
      </w:pPr>
      <w:r>
        <w:t>Gènere</w:t>
      </w:r>
    </w:p>
    <w:p>
      <w:pPr>
        <w:pStyle w:val="ListBullet2"/>
      </w:pPr>
      <w:r>
        <w:t>Cultura de pau i noviolència</w:t>
      </w:r>
    </w:p>
    <w:p>
      <w:pPr>
        <w:pStyle w:val="ListBullet2"/>
      </w:pPr>
      <w:r>
        <w:t>Drets humans, ciutadania i governança</w:t>
      </w:r>
    </w:p>
    <w:p>
      <w:pPr>
        <w:pStyle w:val="ListBullet2"/>
      </w:pPr>
      <w:r>
        <w:t>Sostenibilitat econòmica i social</w:t>
      </w:r>
    </w:p>
    <w:p>
      <w:pPr>
        <w:pStyle w:val="ListBullet2"/>
      </w:pPr>
      <w:r>
        <w:t>Medi ambient</w:t>
      </w:r>
    </w:p>
    <w:p>
      <w:pPr>
        <w:pStyle w:val="ListBullet2"/>
      </w:pPr>
      <w:r>
        <w:t>Interculturalitat crítica</w:t>
      </w:r>
    </w:p>
    <w:p/>
    <w:p>
      <w:pPr>
        <w:pStyle w:val="Heading4"/>
      </w:pPr>
      <w:r>
        <w:t>ORIENTACIONS</w:t>
      </w:r>
    </w:p>
    <w:p>
      <w:pPr>
        <w:pStyle w:val="Link4"/>
      </w:pPr>
      <w:hyperlink r:id="rId20">
        <w:r>
          <w:rPr/>
          <w:t>Assumpció de l’ús de diferents actituds cooperatives, solidàries i crítiques davant de situacions de discriminació per motiu de gènere, sexe i opció afectivasexual</w:t>
        </w:r>
      </w:hyperlink>
    </w:p>
    <w:p>
      <w:pPr>
        <w:pStyle w:val="Link4"/>
      </w:pPr>
      <w:hyperlink r:id="rId21">
        <w:r>
          <w:rPr/>
          <w:t>Manifestació d’actituds cooperatives, solidàries i crítiques davant de situacions de discriminació per motiu de gènere, sexe i opció afectivasexual</w:t>
        </w:r>
      </w:hyperlink>
    </w:p>
    <w:p>
      <w:pPr>
        <w:pStyle w:val="Link4"/>
      </w:pPr>
      <w:hyperlink r:id="rId9">
        <w:r>
          <w:rPr/>
          <w:t xml:space="preserve">Capacitat de treballar en col·laboració amb les persones del grup-classe en determinades tasques </w:t>
        </w:r>
      </w:hyperlink>
    </w:p>
    <w:p>
      <w:pPr>
        <w:pStyle w:val="Link4"/>
      </w:pPr>
      <w:hyperlink r:id="rId10">
        <w:r>
          <w:rPr/>
          <w:t xml:space="preserve">Treball col·laboratiu amb divisió de tasques equilibrades amb les persones del grup-classe </w:t>
        </w:r>
      </w:hyperlink>
    </w:p>
    <w:p>
      <w:pPr>
        <w:pStyle w:val="Link4"/>
      </w:pPr>
      <w:hyperlink r:id="rId11">
        <w:r>
          <w:rPr/>
          <w:t>Treball cooperatiu i reconeixement dels seus beneficis per totes les persones del grup-classe</w:t>
        </w:r>
      </w:hyperlink>
    </w:p>
    <w:p>
      <w:pPr>
        <w:pStyle w:val="Link4"/>
      </w:pPr>
      <w:hyperlink r:id="rId12">
        <w:r>
          <w:rPr/>
          <w:t>Planificació de tasques de grup-classe de forma cooperativa, i capacitat d’autoavaluar els beneficis de la cooperació per totes les persones</w:t>
        </w:r>
      </w:hyperlink>
    </w:p>
    <w:p>
      <w:pPr>
        <w:pStyle w:val="Link4"/>
      </w:pPr>
      <w:hyperlink r:id="rId13">
        <w:r>
          <w:rPr/>
          <w:t>Planificació de tasques de forma cooperativa, incloent actors externs a l’aula o al centre escolar. Reconeixement de la cooperació com a forma d’apoderament col.lectiu</w:t>
        </w:r>
      </w:hyperlink>
    </w:p>
    <w:p>
      <w:pPr>
        <w:pStyle w:val="Link4"/>
      </w:pPr>
      <w:hyperlink r:id="rId42">
        <w:r>
          <w:rPr/>
          <w:t>Identificació de les diferents funcions, límits i interdependències existents entre institucions, associacions, moviments i xarxes socials de l’àmbit escolar i  local</w:t>
        </w:r>
      </w:hyperlink>
    </w:p>
    <w:p>
      <w:pPr>
        <w:pStyle w:val="Link4"/>
      </w:pPr>
      <w:hyperlink r:id="rId43">
        <w:r>
          <w:rPr/>
          <w:t>Reflexió crítica sobre els diferents sistemes de creences, valors, cosmovisions  i formes de vida presents en l’entorn proper i al món, respectant i valorant la diversitat cultural existent com una oportunitat d'aprenentatge i enriquiment</w:t>
        </w:r>
      </w:hyperlink>
    </w:p>
    <w:p>
      <w:pPr>
        <w:pStyle w:val="Link4"/>
      </w:pPr>
      <w:hyperlink r:id="rId44">
        <w:r>
          <w:rPr/>
          <w:t>Coneixement d'eines, mecanismes i recursos útils per detectar i prevenir comportaments i/o situacions de discriminació, exclusió, dominació o violència envers les persones i grups per motiu del seu origen o pertinença, i aplicació d’aquestes estratègies en els diferents àmbits relacionals</w:t>
        </w:r>
      </w:hyperlink>
    </w:p>
    <w:p/>
    <w:p>
      <w:pPr>
        <w:pStyle w:val="Heading4"/>
      </w:pPr>
      <w:r>
        <w:t>INSTRUMENTS D'AVALUACIÓ</w:t>
      </w:r>
    </w:p>
    <w:p>
      <w:pPr>
        <w:pStyle w:val="Link4"/>
      </w:pPr>
      <w:hyperlink r:id="rId16">
        <w:r>
          <w:rPr/>
          <w:t>Base d'orientació</w:t>
        </w:r>
      </w:hyperlink>
    </w:p>
    <w:p/>
    <w:p>
      <w:pPr>
        <w:pStyle w:val="Heading2"/>
      </w:pPr>
      <w:r>
        <w:t>CURRÍCULUM</w:t>
      </w:r>
    </w:p>
    <w:p/>
    <w:p>
      <w:pPr>
        <w:pStyle w:val="Heading3"/>
      </w:pPr>
      <w:r>
        <w:t>Llengua catalana i literatura</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 xml:space="preserve">Actitud de cooperació i respecte crític envers les diferències d’opinió en les situacions de treball </w:t>
        <w:br/>
        <w:br/>
        <w:br/>
        <w:t>compartit.</w:t>
      </w:r>
    </w:p>
    <w:p/>
    <w:p>
      <w:pPr>
        <w:pStyle w:val="Heading4"/>
      </w:pPr>
      <w:r>
        <w:t>CRITERI D'AVALUACIÓ</w:t>
      </w:r>
    </w:p>
    <w:p/>
    <w:p>
      <w:pPr>
        <w:pStyle w:val="Heading4"/>
      </w:pPr>
      <w:r>
        <w:t>PÀGINA REFERÈNCIA DOCUMENT CURRÍCULUM</w:t>
      </w:r>
    </w:p>
    <w:p>
      <w:pPr>
        <w:pStyle w:val="Normal4"/>
      </w:pPr>
      <w:r>
        <w:t>Pàgina 60</w:t>
      </w:r>
    </w:p>
    <w:p/>
    <w:p>
      <w:pPr>
        <w:pStyle w:val="Heading4"/>
      </w:pPr>
      <w:r>
        <w:t>COMPETÈNCIA</w:t>
      </w:r>
    </w:p>
    <w:p>
      <w:pPr>
        <w:pStyle w:val="ListBullet2"/>
      </w:pPr>
      <w:r>
        <w:t>Competència en comunicació lingüística</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Normal4"/>
      </w:pPr>
      <w:r>
        <w:t>---------------</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Valoració de la interacció com a eina per prendre consciència dels coneixements i de les idees, i per a la regulació dels processos de comprensió i expressió propis de tot procés d’aprenentatge tant en activitats individuals com en les del treball cooperatiu.</w:t>
      </w:r>
    </w:p>
    <w:p/>
    <w:p>
      <w:pPr>
        <w:pStyle w:val="Heading4"/>
      </w:pPr>
      <w:r>
        <w:t>CRITERI D'AVALUACIÓ</w:t>
      </w:r>
    </w:p>
    <w:p/>
    <w:p>
      <w:pPr>
        <w:pStyle w:val="Heading4"/>
      </w:pPr>
      <w:r>
        <w:t>PÀGINA REFERÈNCIA DOCUMENT CURRÍCULUM</w:t>
      </w:r>
    </w:p>
    <w:p>
      <w:pPr>
        <w:pStyle w:val="Normal4"/>
      </w:pPr>
      <w:r>
        <w:t>Pàgina 70</w:t>
      </w:r>
    </w:p>
    <w:p/>
    <w:p>
      <w:pPr>
        <w:pStyle w:val="Heading4"/>
      </w:pPr>
      <w:r>
        <w:t>COMPETÈNCIA</w:t>
      </w:r>
    </w:p>
    <w:p>
      <w:pPr>
        <w:pStyle w:val="ListBullet2"/>
      </w:pPr>
      <w:r>
        <w:t>Competència en comunicació lingüística</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Normal4"/>
      </w:pPr>
      <w:r>
        <w:t>---------------</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Actitud de cooperació i respecte crític envers les diferències d’opinió en les situacions de treball cooperatiu.</w:t>
      </w:r>
    </w:p>
    <w:p/>
    <w:p>
      <w:pPr>
        <w:pStyle w:val="Heading4"/>
      </w:pPr>
      <w:r>
        <w:t>CRITERI D'AVALUACIÓ</w:t>
      </w:r>
    </w:p>
    <w:p/>
    <w:p>
      <w:pPr>
        <w:pStyle w:val="Heading4"/>
      </w:pPr>
      <w:r>
        <w:t>PÀGINA REFERÈNCIA DOCUMENT CURRÍCULUM</w:t>
      </w:r>
    </w:p>
    <w:p>
      <w:pPr>
        <w:pStyle w:val="Normal4"/>
      </w:pPr>
      <w:r>
        <w:t>Pàgina 70</w:t>
      </w:r>
    </w:p>
    <w:p/>
    <w:p>
      <w:pPr>
        <w:pStyle w:val="Heading4"/>
      </w:pPr>
      <w:r>
        <w:t>COMPETÈNCIA</w:t>
      </w:r>
    </w:p>
    <w:p>
      <w:pPr>
        <w:pStyle w:val="ListBullet2"/>
      </w:pPr>
      <w:r>
        <w:t>Competència ciutadana</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Normal4"/>
      </w:pPr>
      <w:r>
        <w:t>---------------</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
      <w:pPr>
        <w:pStyle w:val="Heading4"/>
      </w:pPr>
      <w:r>
        <w:t>CRITERI D'AVALUACIÓ</w:t>
      </w:r>
    </w:p>
    <w:p>
      <w:pPr>
        <w:pStyle w:val="Normal4"/>
      </w:pPr>
      <w:r>
        <w:t>Assumpció de les responsabilitats i coavaluació dels processos i dels resultats en les situacions de treball cooperatiu.</w:t>
      </w:r>
    </w:p>
    <w:p/>
    <w:p>
      <w:pPr>
        <w:pStyle w:val="Heading4"/>
      </w:pPr>
      <w:r>
        <w:t>PÀGINA REFERÈNCIA DOCUMENT CURRÍCULUM</w:t>
      </w:r>
    </w:p>
    <w:p>
      <w:pPr>
        <w:pStyle w:val="Normal4"/>
      </w:pPr>
      <w:r>
        <w:t>Pàgina 70</w:t>
      </w:r>
    </w:p>
    <w:p/>
    <w:p>
      <w:pPr>
        <w:pStyle w:val="Heading4"/>
      </w:pPr>
      <w:r>
        <w:t>COMPETÈNCIA</w:t>
      </w:r>
    </w:p>
    <w:p>
      <w:pPr>
        <w:pStyle w:val="ListBullet2"/>
      </w:pPr>
      <w:r>
        <w:t>Competència personal, social i d'aprendre a aprendre</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Normal4"/>
      </w:pPr>
      <w:r>
        <w:t>---------------</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Valoració de la interacció com a eina per prendre consciència dels coneixements i de les idees, i per a la regulació dels processos de comprensió i expressió propis de tot procés d’aprenentatge tant en activitats individuals com en les del treball cooperatiu.</w:t>
      </w:r>
    </w:p>
    <w:p/>
    <w:p>
      <w:pPr>
        <w:pStyle w:val="Heading4"/>
      </w:pPr>
      <w:r>
        <w:t>CRITERI D'AVALUACIÓ</w:t>
      </w:r>
    </w:p>
    <w:p/>
    <w:p>
      <w:pPr>
        <w:pStyle w:val="Heading4"/>
      </w:pPr>
      <w:r>
        <w:t>PÀGINA REFERÈNCIA DOCUMENT CURRÍCULUM</w:t>
      </w:r>
    </w:p>
    <w:p>
      <w:pPr>
        <w:pStyle w:val="Normal4"/>
      </w:pPr>
      <w:r>
        <w:t>Pàgina 70</w:t>
      </w:r>
    </w:p>
    <w:p/>
    <w:p>
      <w:pPr>
        <w:pStyle w:val="Heading4"/>
      </w:pPr>
      <w:r>
        <w:t>COMPETÈNCIA</w:t>
      </w:r>
    </w:p>
    <w:p>
      <w:pPr>
        <w:pStyle w:val="ListBullet2"/>
      </w:pPr>
      <w:r>
        <w:t>Competència en comunicació lingüística</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Normal4"/>
      </w:pPr>
      <w:r>
        <w:t>---------------</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Actitud de cooperació i respecte crític envers les diferències d’opinió en les situacions de treball cooperatiu.</w:t>
      </w:r>
    </w:p>
    <w:p/>
    <w:p>
      <w:pPr>
        <w:pStyle w:val="Heading4"/>
      </w:pPr>
      <w:r>
        <w:t>CRITERI D'AVALUACIÓ</w:t>
      </w:r>
    </w:p>
    <w:p/>
    <w:p>
      <w:pPr>
        <w:pStyle w:val="Heading4"/>
      </w:pPr>
      <w:r>
        <w:t>PÀGINA REFERÈNCIA DOCUMENT CURRÍCULUM</w:t>
      </w:r>
    </w:p>
    <w:p>
      <w:pPr>
        <w:pStyle w:val="Normal4"/>
      </w:pPr>
      <w:r>
        <w:t>Pàgina 70</w:t>
      </w:r>
    </w:p>
    <w:p/>
    <w:p>
      <w:pPr>
        <w:pStyle w:val="Heading4"/>
      </w:pPr>
      <w:r>
        <w:t>COMPETÈNCIA</w:t>
      </w:r>
    </w:p>
    <w:p>
      <w:pPr>
        <w:pStyle w:val="ListBullet2"/>
      </w:pPr>
      <w:r>
        <w:t>Competència ciutadana</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Normal4"/>
      </w:pPr>
      <w:r>
        <w:t>---------------</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
      <w:pPr>
        <w:pStyle w:val="Heading4"/>
      </w:pPr>
      <w:r>
        <w:t>CRITERI D'AVALUACIÓ</w:t>
      </w:r>
    </w:p>
    <w:p>
      <w:pPr>
        <w:pStyle w:val="Normal4"/>
      </w:pPr>
      <w:r>
        <w:t>Assumpció de les responsabilitats i coavaluació dels processos i dels resultats en les situacions de treball cooperatiu.</w:t>
      </w:r>
    </w:p>
    <w:p/>
    <w:p>
      <w:pPr>
        <w:pStyle w:val="Heading4"/>
      </w:pPr>
      <w:r>
        <w:t>PÀGINA REFERÈNCIA DOCUMENT CURRÍCULUM</w:t>
      </w:r>
    </w:p>
    <w:p>
      <w:pPr>
        <w:pStyle w:val="Normal4"/>
      </w:pPr>
      <w:r>
        <w:t>Pàgina 70</w:t>
      </w:r>
    </w:p>
    <w:p/>
    <w:p>
      <w:pPr>
        <w:pStyle w:val="Heading4"/>
      </w:pPr>
      <w:r>
        <w:t>COMPETÈNCIA</w:t>
      </w:r>
    </w:p>
    <w:p>
      <w:pPr>
        <w:pStyle w:val="ListBullet2"/>
      </w:pPr>
      <w:r>
        <w:t>Competència personal, social i d'aprendre a aprendre</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Heading3"/>
      </w:pPr>
      <w:r>
        <w:t>Llengua castellana i literatura</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 xml:space="preserve">Actitud de cooperació i respecte crític envers les diferències d’opinió en les situacions de treball </w:t>
        <w:br/>
        <w:br/>
        <w:br/>
        <w:t>compartit.</w:t>
      </w:r>
    </w:p>
    <w:p/>
    <w:p>
      <w:pPr>
        <w:pStyle w:val="Heading4"/>
      </w:pPr>
      <w:r>
        <w:t>CRITERI D'AVALUACIÓ</w:t>
      </w:r>
    </w:p>
    <w:p/>
    <w:p>
      <w:pPr>
        <w:pStyle w:val="Heading4"/>
      </w:pPr>
      <w:r>
        <w:t>PÀGINA REFERÈNCIA DOCUMENT CURRÍCULUM</w:t>
      </w:r>
    </w:p>
    <w:p>
      <w:pPr>
        <w:pStyle w:val="Normal4"/>
      </w:pPr>
      <w:r>
        <w:t>Pàgina 60</w:t>
      </w:r>
    </w:p>
    <w:p/>
    <w:p>
      <w:pPr>
        <w:pStyle w:val="Heading4"/>
      </w:pPr>
      <w:r>
        <w:t>COMPETÈNCIA</w:t>
      </w:r>
    </w:p>
    <w:p>
      <w:pPr>
        <w:pStyle w:val="ListBullet2"/>
      </w:pPr>
      <w:r>
        <w:t>Competència en comunicació lingüística</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Heading3"/>
      </w:pPr>
      <w:r>
        <w:t>Llengües estrangeres</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 xml:space="preserve">Interès a aprofitar les oportunitats d’aprenentatge creades en el context de l’aula i fora de l’aula, en </w:t>
        <w:br/>
        <w:br/>
        <w:br/>
        <w:t>especial per participar de manera activa en el treball cooperatiu.</w:t>
      </w:r>
    </w:p>
    <w:p/>
    <w:p>
      <w:pPr>
        <w:pStyle w:val="Heading4"/>
      </w:pPr>
      <w:r>
        <w:t>CRITERI D'AVALUACIÓ</w:t>
      </w:r>
    </w:p>
    <w:p/>
    <w:p>
      <w:pPr>
        <w:pStyle w:val="Heading4"/>
      </w:pPr>
      <w:r>
        <w:t>PÀGINA REFERÈNCIA DOCUMENT CURRÍCULUM</w:t>
      </w:r>
    </w:p>
    <w:p>
      <w:pPr>
        <w:pStyle w:val="Normal4"/>
      </w:pPr>
      <w:r>
        <w:t>Pàgina 66</w:t>
      </w:r>
    </w:p>
    <w:p/>
    <w:p>
      <w:pPr>
        <w:pStyle w:val="Heading4"/>
      </w:pPr>
      <w:r>
        <w:t>COMPETÈNCIA</w:t>
      </w:r>
    </w:p>
    <w:p>
      <w:pPr>
        <w:pStyle w:val="ListBullet2"/>
      </w:pPr>
      <w:r>
        <w:t>Competència personal, social i d'aprendre a aprendre</w:t>
      </w:r>
    </w:p>
    <w:p>
      <w:pPr>
        <w:pStyle w:val="ListBullet2"/>
      </w:pPr>
      <w:r>
        <w:t>Competència ciutadana</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Normal4"/>
      </w:pPr>
      <w:r>
        <w:t>---------------</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Participació activa en el treball en col·laboració.</w:t>
      </w:r>
    </w:p>
    <w:p/>
    <w:p>
      <w:pPr>
        <w:pStyle w:val="Heading4"/>
      </w:pPr>
      <w:r>
        <w:t>CRITERI D'AVALUACIÓ</w:t>
      </w:r>
    </w:p>
    <w:p/>
    <w:p>
      <w:pPr>
        <w:pStyle w:val="Heading4"/>
      </w:pPr>
      <w:r>
        <w:t>PÀGINA REFERÈNCIA DOCUMENT CURRÍCULUM</w:t>
      </w:r>
    </w:p>
    <w:p>
      <w:pPr>
        <w:pStyle w:val="Normal4"/>
      </w:pPr>
      <w:r>
        <w:t>Pàgina 76</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Heading3"/>
      </w:pPr>
      <w:r>
        <w:t>Educació física</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Realització d’activitats i jocs per a l’aprenentatge dels fonaments tècnics, tàctics i reglamentaris d’un</w:t>
        <w:br/>
        <w:br/>
        <w:br/>
        <w:t>esport col·lectiu.</w:t>
      </w:r>
    </w:p>
    <w:p/>
    <w:p>
      <w:pPr>
        <w:pStyle w:val="Heading4"/>
      </w:pPr>
      <w:r>
        <w:t>CRITERI D'AVALUACIÓ</w:t>
      </w:r>
    </w:p>
    <w:p/>
    <w:p>
      <w:pPr>
        <w:pStyle w:val="Heading4"/>
      </w:pPr>
      <w:r>
        <w:t>PÀGINA REFERÈNCIA DOCUMENT CURRÍCULUM</w:t>
      </w:r>
    </w:p>
    <w:p>
      <w:pPr>
        <w:pStyle w:val="Normal4"/>
      </w:pPr>
      <w:r>
        <w:t>Pàgina 138</w:t>
      </w:r>
    </w:p>
    <w:p/>
    <w:p>
      <w:pPr>
        <w:pStyle w:val="Heading4"/>
      </w:pPr>
      <w:r>
        <w:t>COMPETÈNCIA</w:t>
      </w:r>
    </w:p>
    <w:p>
      <w:pPr>
        <w:pStyle w:val="ListBullet2"/>
      </w:pPr>
      <w:r>
        <w:t>Competència matemàtica i competència en ciència, tecnologia i enginyeria</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Normal4"/>
      </w:pPr>
      <w:r>
        <w:t>---------------</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Acceptació de les funcions atribuïdes dins d’una tasca d’equip i cooperar-hi.</w:t>
      </w:r>
    </w:p>
    <w:p/>
    <w:p>
      <w:pPr>
        <w:pStyle w:val="Heading4"/>
      </w:pPr>
      <w:r>
        <w:t>CRITERI D'AVALUACIÓ</w:t>
      </w:r>
    </w:p>
    <w:p/>
    <w:p>
      <w:pPr>
        <w:pStyle w:val="Heading4"/>
      </w:pPr>
      <w:r>
        <w:t>PÀGINA REFERÈNCIA DOCUMENT CURRÍCULUM</w:t>
      </w:r>
    </w:p>
    <w:p>
      <w:pPr>
        <w:pStyle w:val="Normal4"/>
      </w:pPr>
      <w:r>
        <w:t>Pàgina 140</w:t>
      </w:r>
    </w:p>
    <w:p/>
    <w:p>
      <w:pPr>
        <w:pStyle w:val="Heading4"/>
      </w:pPr>
      <w:r>
        <w:t>COMPETÈNCIA</w:t>
      </w:r>
    </w:p>
    <w:p>
      <w:pPr>
        <w:pStyle w:val="ListBullet2"/>
      </w:pPr>
      <w:r>
        <w:t>Competència emprenedora</w:t>
      </w:r>
    </w:p>
    <w:p>
      <w:pPr>
        <w:pStyle w:val="ListBullet2"/>
      </w:pPr>
      <w:r>
        <w:t>Competència ciutadana</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BASE D'ORIENTACIÓ</w:t>
      </w:r>
    </w:p>
    <w:p>
      <w:pPr>
        <w:pStyle w:val="Normal4"/>
      </w:pPr>
      <w:r>
        <w:t>Uns instruments útils ideats per avaluar i regular l’aprenentatge són les bases d'orientació, anomenades així perquè la seva finalitat és que orientin l'alumnat en la seva tasca. De vegades, també se les anomena "guies de navegació" o "cartes d'estudi". Habitualment, una bona pregunta per generar aquest tipus de produccions és: "En què hem de pensar o què hem de fer per realitzar un determinat tipus de tasques?". L'avaluació de la qualitat d’aquestes bases d'orientació serà objectiu prioritari del procés d'aprenentatge perquè, de fet, resumeixen el coneixement que els estudiants hauran d’interioritzar, és a dir, retenir a la memòria de manera que es pugui activar quan calgui. Cada estudiant ha d'elaborar la seva pròpia base d'orientació, tot i que en alguns casos ho farà a partir d’un procés de construcció conjunt entre tot el grup-classe i en d’altres serà més individual.</w:t>
        <w:br/>
        <w:br/>
        <w:t>Per saber-ne més, clica aquí.</w:t>
      </w:r>
    </w:p>
    <w:p/>
    <w:p/>
    <w:p>
      <w:pPr>
        <w:pStyle w:val="Heading4"/>
      </w:pPr>
      <w:r>
        <w:t>DIARI D'AULA</w:t>
      </w:r>
    </w:p>
    <w:p>
      <w:pPr>
        <w:pStyle w:val="Normal4"/>
      </w:pPr>
      <w:r>
        <w:t>Entre els molts instruments que afavoreixen l'avaluació-regulació trobem els diaris de classe . A través d’ells l’alumnat expressa el que creu que ha après i també les seves dificultats. L’anàlisi del que diu permet al professorat identificar si reconeix l’objectiu del treball realitzat i quins són els obstacles a superar. Moltes vegades serà més important regular aquestes percepcions que no pas els resultats de l’activitat en si.</w:t>
        <w:br/>
        <w:br/>
        <w:t>Per saber-ne més, clica aquí.</w:t>
      </w:r>
    </w:p>
    <w:p/>
    <w:p/>
    <w:p>
      <w:pPr>
        <w:pStyle w:val="Heading1"/>
      </w:pPr>
      <w:r>
        <w:t>CONTINGUTS VINCULATS</w:t>
      </w:r>
    </w:p>
    <w:p>
      <w:pPr>
        <w:pStyle w:val="Link"/>
      </w:pPr>
      <w:hyperlink r:id="rId12">
        <w:r>
          <w:rPr/>
          <w:t>Planificació de tasques de grup-classe de forma cooperativa, i capacitat d’autoavaluar els beneficis de la cooperació per totes les persones</w:t>
        </w:r>
      </w:hyperlink>
    </w:p>
    <w:p>
      <w:pPr>
        <w:pStyle w:val="ListBullet"/>
      </w:pPr>
      <w:r>
        <w:t>Cultura de pau i noviolència</w:t>
      </w:r>
    </w:p>
    <w:p>
      <w:pPr>
        <w:pStyle w:val="ListBullet"/>
      </w:pPr>
      <w:r>
        <w:t>Educació Secundària Obligatòria (ESO)</w:t>
      </w:r>
    </w:p>
    <w:p>
      <w:pPr>
        <w:pStyle w:val="ListBullet"/>
      </w:pPr>
      <w:r>
        <w:t>Competència ciutadana</w:t>
      </w:r>
    </w:p>
    <w:p>
      <w:pPr>
        <w:pStyle w:val="ListBullet"/>
      </w:pPr>
      <w:r>
        <w:t>Competència matemàtica i competència en ciència, tecnologia i enginyeria</w:t>
      </w:r>
    </w:p>
    <w:p>
      <w:pPr>
        <w:pStyle w:val="ListBullet"/>
      </w:pPr>
      <w:r>
        <w:t>Competència personal, social i d'aprendre a aprendre</w:t>
      </w:r>
    </w:p>
    <w:p>
      <w:pPr>
        <w:pStyle w:val="ListBullet"/>
      </w:pPr>
      <w:r>
        <w:t>Competència emprenedora</w:t>
      </w:r>
    </w:p>
    <w:p>
      <w:pPr>
        <w:pStyle w:val="Link"/>
      </w:pPr>
      <w:hyperlink r:id="rId45">
        <w:r>
          <w:rPr/>
          <w:t>Desenvolupament de les pròpies habilitats (i febleses) socials i capacitat d’autoavaluar per apoderar-se</w:t>
        </w:r>
      </w:hyperlink>
    </w:p>
    <w:p>
      <w:pPr>
        <w:pStyle w:val="ListBullet"/>
      </w:pPr>
      <w:r>
        <w:t>Cultura de pau i noviolència</w:t>
      </w:r>
    </w:p>
    <w:p>
      <w:pPr>
        <w:pStyle w:val="ListBullet"/>
      </w:pPr>
      <w:r>
        <w:t>Educació Secundària Obligatòria (ESO)</w:t>
      </w:r>
    </w:p>
    <w:p>
      <w:pPr>
        <w:pStyle w:val="ListBullet"/>
      </w:pPr>
      <w:r>
        <w:t>Competència ciutadana</w:t>
      </w:r>
    </w:p>
    <w:p>
      <w:pPr>
        <w:pStyle w:val="ListBullet"/>
      </w:pPr>
      <w:r>
        <w:t>Competència personal, social i d'aprendre a aprendre</w:t>
      </w:r>
    </w:p>
    <w:p>
      <w:pPr>
        <w:pStyle w:val="Link"/>
      </w:pPr>
      <w:hyperlink r:id="rId46">
        <w:r>
          <w:rPr/>
          <w:t>Comunicació  assertiva de les emocions i de les necessitats, de forma que mostri estima cap a una mateixa i cap a l’Altre (empatia)</w:t>
        </w:r>
      </w:hyperlink>
    </w:p>
    <w:p>
      <w:pPr>
        <w:pStyle w:val="ListBullet"/>
      </w:pPr>
      <w:r>
        <w:t>Cultura de pau i noviolència</w:t>
      </w:r>
    </w:p>
    <w:p>
      <w:pPr>
        <w:pStyle w:val="ListBullet"/>
      </w:pPr>
      <w:r>
        <w:t>Educació Secundària Obligatòria (ESO)</w:t>
      </w:r>
    </w:p>
    <w:p>
      <w:pPr>
        <w:pStyle w:val="ListBullet"/>
      </w:pPr>
      <w:r>
        <w:t>Competència en comunicació lingüística</w:t>
      </w:r>
    </w:p>
    <w:p>
      <w:pPr>
        <w:pStyle w:val="ListBullet"/>
      </w:pPr>
      <w:r>
        <w:t>Competència ciutadana</w:t>
      </w:r>
    </w:p>
    <w:p>
      <w:pPr>
        <w:pStyle w:val="ListBullet"/>
      </w:pPr>
      <w:r>
        <w:t>Competència emprenedora</w:t>
      </w:r>
    </w:p>
    <w:p>
      <w:pPr>
        <w:pStyle w:val="Link"/>
      </w:pPr>
      <w:hyperlink r:id="rId47">
        <w:r>
          <w:rPr/>
          <w:t>Capacitat d’aplicar amb destresa els mecanismes de transformació de conflictes corresponent en funció de la fase en la qual es troba el conflicte</w:t>
        </w:r>
      </w:hyperlink>
    </w:p>
    <w:p>
      <w:pPr>
        <w:pStyle w:val="ListBullet"/>
      </w:pPr>
      <w:r>
        <w:t>Cultura de pau i noviolència</w:t>
      </w:r>
    </w:p>
    <w:p>
      <w:pPr>
        <w:pStyle w:val="ListBullet"/>
      </w:pPr>
      <w:r>
        <w:t>Educació Secundària Obligatòria (ESO)</w:t>
      </w:r>
    </w:p>
    <w:p>
      <w:pPr>
        <w:pStyle w:val="Link"/>
      </w:pPr>
      <w:hyperlink r:id="rId48">
        <w:r>
          <w:rPr/>
          <w:t>Capacitat de fer el seguiment i valorar el respecte de les normes de classe i el caràcter reparador de les mesures</w:t>
        </w:r>
      </w:hyperlink>
    </w:p>
    <w:p>
      <w:pPr>
        <w:pStyle w:val="ListBullet"/>
      </w:pPr>
      <w:r>
        <w:t>Cultura de pau i noviolència</w:t>
      </w:r>
    </w:p>
    <w:p>
      <w:pPr>
        <w:pStyle w:val="ListBullet"/>
      </w:pPr>
      <w:r>
        <w:t>Educació Secundària Obligatòria (ESO)</w:t>
      </w:r>
    </w:p>
    <w:p>
      <w:pPr>
        <w:pStyle w:val="ListBullet"/>
      </w:pPr>
      <w:r>
        <w:t>Competència ciutadana</w:t>
      </w:r>
    </w:p>
    <w:p>
      <w:pPr>
        <w:pStyle w:val="Link"/>
      </w:pPr>
      <w:hyperlink r:id="rId49">
        <w:r>
          <w:rPr/>
          <w:t xml:space="preserve">Pràctica i defensa de la dialèctica, com a forma d’apropar posicionaments amb l’altre i cooperar  </w:t>
        </w:r>
      </w:hyperlink>
    </w:p>
    <w:p>
      <w:pPr>
        <w:pStyle w:val="ListBullet"/>
      </w:pPr>
      <w:r>
        <w:t>Cultura de pau i noviolència</w:t>
      </w:r>
    </w:p>
    <w:p>
      <w:pPr>
        <w:pStyle w:val="ListBullet"/>
      </w:pPr>
      <w:r>
        <w:t>Educació Secundària Obligatòria (ESO)</w:t>
      </w:r>
    </w:p>
    <w:p>
      <w:pPr>
        <w:pStyle w:val="ListBullet"/>
      </w:pPr>
      <w:r>
        <w:t>Competència en comunicació lingüística</w:t>
      </w:r>
    </w:p>
    <w:p>
      <w:pPr>
        <w:pStyle w:val="ListBullet"/>
      </w:pPr>
      <w:r>
        <w:t>Competència en consciència i expressió culturals</w:t>
      </w:r>
    </w:p>
    <w:p>
      <w:pPr>
        <w:pStyle w:val="ListBullet"/>
      </w:pPr>
      <w:r>
        <w:t>Competència ciutadana</w:t>
      </w:r>
    </w:p>
    <w:p>
      <w:pPr>
        <w:pStyle w:val="Link"/>
      </w:pPr>
      <w:hyperlink r:id="rId50">
        <w:r>
          <w:rPr/>
          <w:t>Reivindicació de les fortaleses (i consciència de les debilitats) d’experiències històriques, estratègies i tàctiques noviolentes de transformació social cap a la cultura de pau</w:t>
        </w:r>
      </w:hyperlink>
    </w:p>
    <w:p>
      <w:pPr>
        <w:pStyle w:val="ListBullet"/>
      </w:pPr>
      <w:r>
        <w:t>Cultura de pau i noviolència</w:t>
      </w:r>
    </w:p>
    <w:p>
      <w:pPr>
        <w:pStyle w:val="ListBullet"/>
      </w:pPr>
      <w:r>
        <w:t>Educació Secundària Obligatòria (ESO)</w:t>
      </w:r>
    </w:p>
    <w:p>
      <w:pPr>
        <w:pStyle w:val="Link"/>
      </w:pPr>
      <w:hyperlink r:id="rId51">
        <w:r>
          <w:rPr/>
          <w:t>Aplicació de la creativitat en contextos reals per tal de trobar formes alternatives de resoldre una tasca o un conflicte</w:t>
        </w:r>
      </w:hyperlink>
    </w:p>
    <w:p>
      <w:pPr>
        <w:pStyle w:val="ListBullet"/>
      </w:pPr>
      <w:r>
        <w:t>Cultura de pau i noviolència</w:t>
      </w:r>
    </w:p>
    <w:p>
      <w:pPr>
        <w:pStyle w:val="ListBullet"/>
      </w:pPr>
      <w:r>
        <w:t>Educació Secundària Obligatòria (ESO)</w:t>
      </w:r>
    </w:p>
    <w:p>
      <w:pPr>
        <w:pStyle w:val="ListBullet"/>
      </w:pPr>
      <w:r>
        <w:t>Competència en consciència i expressió culturals</w:t>
      </w:r>
    </w:p>
    <w:p>
      <w:pPr>
        <w:pStyle w:val="Link"/>
      </w:pPr>
      <w:hyperlink r:id="rId52">
        <w:r>
          <w:rPr/>
          <w:t xml:space="preserve">Defensa i promoció de tot tipus d’accions personals i col•lectives que contribueixin a transformar els conflictes de forma noviolenta, tant en l’entorn proper com llunyà </w:t>
        </w:r>
      </w:hyperlink>
    </w:p>
    <w:p>
      <w:pPr>
        <w:pStyle w:val="ListBullet"/>
      </w:pPr>
      <w:r>
        <w:t>Cultura de pau i noviolència</w:t>
      </w:r>
    </w:p>
    <w:p>
      <w:pPr>
        <w:pStyle w:val="ListBullet"/>
      </w:pPr>
      <w:r>
        <w:t>Educació Secundària Obligatòria (ESO)</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3_cp_bb_ci" TargetMode="External"/><Relationship Id="rId1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3_cp_bb_cm" TargetMode="External"/><Relationship Id="rId1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3_cp_bb_cs" TargetMode="External"/><Relationship Id="rId1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3_cp_bb_s1s2" TargetMode="External"/><Relationship Id="rId1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3_cp_bb_s3s4" TargetMode="External"/><Relationship Id="rId14" Type="http://schemas.openxmlformats.org/officeDocument/2006/relationships/hyperlink" Target="https://www.transformarelmon-guia.edualter.org/ca/orientacions-pedagogiques/drets-humans-ciutadania-i-governanca/bloc-a-el-sistema-de-proteccio-dels-drets-humans/contingut-aprenentatge-bloc-a/contingut-aprenentatge-secundaria/i2_ddhh_ba_s1s2" TargetMode="External"/><Relationship Id="rId15" Type="http://schemas.openxmlformats.org/officeDocument/2006/relationships/hyperlink" Target="https://www.transformarelmon-guia.edualter.org/ca/orientacions-pedagogiques/drets-humans-ciutadania-i-governanca/bloc-a-el-sistema-de-proteccio-dels-drets-humans/contingut-aprenentatge-bloc-a/contingut-aprenentatge-secundaria/i2_ddhh_ba_s3s4" TargetMode="External"/><Relationship Id="rId16" Type="http://schemas.openxmlformats.org/officeDocument/2006/relationships/hyperlink" Target="https://www.transformarelmon-guia.edualter.org/ca/instruments/base-dorientacio" TargetMode="External"/><Relationship Id="rId17"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i" TargetMode="External"/><Relationship Id="rId18"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m" TargetMode="External"/><Relationship Id="rId19"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s" TargetMode="External"/><Relationship Id="rId2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2_gen_bc_s1s2" TargetMode="External"/><Relationship Id="rId21"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2_gen_bc_s3s4" TargetMode="External"/><Relationship Id="rId22"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3_ddhh_bb_cm" TargetMode="External"/><Relationship Id="rId2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i" TargetMode="External"/><Relationship Id="rId2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m" TargetMode="External"/><Relationship Id="rId25"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s" TargetMode="External"/><Relationship Id="rId26"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s" TargetMode="External"/><Relationship Id="rId27"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3s4" TargetMode="External"/><Relationship Id="rId28"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1s2" TargetMode="External"/><Relationship Id="rId29"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3_med_ba_ci" TargetMode="External"/><Relationship Id="rId30"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m" TargetMode="External"/><Relationship Id="rId31"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2_int_ba_s3s4" TargetMode="External"/><Relationship Id="rId32"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4_int_ba_s3s4" TargetMode="External"/><Relationship Id="rId33"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i" TargetMode="External"/><Relationship Id="rId34"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1_int_bc_cm" TargetMode="External"/><Relationship Id="rId35"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m" TargetMode="External"/><Relationship Id="rId36"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3_int_bc_cs" TargetMode="External"/><Relationship Id="rId37"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s" TargetMode="External"/><Relationship Id="rId38"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2_int_bc_s1s2" TargetMode="External"/><Relationship Id="rId39"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2_int_bc_s3s4" TargetMode="External"/><Relationship Id="rId40"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3_int_bc_s3s4" TargetMode="External"/><Relationship Id="rId41" Type="http://schemas.openxmlformats.org/officeDocument/2006/relationships/hyperlink" Target="https://www.transformarelmon-guia.edualter.org/ca/instruments/diari-daula" TargetMode="External"/><Relationship Id="rId42"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3_ddhh_bb_cs" TargetMode="External"/><Relationship Id="rId43"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2_int_ba_s1s2" TargetMode="External"/><Relationship Id="rId44"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4_int_bb_cs" TargetMode="External"/><Relationship Id="rId4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1_cp_bb_s3s4" TargetMode="External"/><Relationship Id="rId4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2_cp_bb_s3s4" TargetMode="External"/><Relationship Id="rId4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4_cp_bb_s3s4" TargetMode="External"/><Relationship Id="rId4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5_cp_bb_s3s4" TargetMode="External"/><Relationship Id="rId4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6_cp_bb_s3s4" TargetMode="External"/><Relationship Id="rId5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7_cp_bb_s3s4" TargetMode="External"/><Relationship Id="rId5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8_cp_bb_s3s4" TargetMode="External"/><Relationship Id="rId5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9_cp_bb_s3s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