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PRIMÀRIA</w:t>
      </w:r>
    </w:p>
    <w:p/>
    <w:p>
      <w:pPr>
        <w:pStyle w:val="Title"/>
      </w:pPr>
      <w:r>
        <w:t>Indagació de tot tipus d’accions que contribueixin a transformar el conflicte en el que estan implicades</w:t>
      </w:r>
    </w:p>
    <w:p/>
    <w:p>
      <w:pPr>
        <w:pStyle w:val="Heading1"/>
      </w:pPr>
      <w:r>
        <w:t>OBJECTIU EIX</w:t>
      </w:r>
    </w:p>
    <w:p>
      <w:pPr/>
      <w:r>
        <w:t>L’alumnat ha de ser competent en frenar la violència directa i promoure la pau en l’entorn proper, mitjançant l’anàlisi dels factors de violència i de pau a l’aula o al centre, mitjançant habilitats que faciliten l’apoderament i la convivència.</w:t>
      </w:r>
    </w:p>
    <w:p/>
    <w:p>
      <w:pPr>
        <w:pStyle w:val="Heading1"/>
      </w:pPr>
      <w:r>
        <w:t>OBJECTIU BLOC</w:t>
      </w:r>
    </w:p>
    <w:p>
      <w:pPr/>
      <w:r>
        <w:t>L’alumnat ha de conèixer i aplicar els mecanismes de transformació de conflictes, mitjançant habilitats que faciliten l’apoderament i la convivència, amb l’objectiu d’actuar per eradicar situacions de violència.</w:t>
      </w:r>
    </w:p>
    <w:p/>
    <w:p>
      <w:pPr>
        <w:pStyle w:val="Heading1"/>
      </w:pPr>
      <w:r>
        <w:t>CRITERI D'AVALUACIÓ</w:t>
      </w:r>
    </w:p>
    <w:p>
      <w:pPr/>
      <w:r>
        <w:t>Indaguen tot tipus d’accions que contribueixin a transformar el conflicte en el que estan implicades.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Estratègies personals i col·lectives per transformar els conflictes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0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11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3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5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18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9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2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23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24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27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2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0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31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3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36">
        <w:r>
          <w:rPr/>
          <w:t>Detecció de situacions de conflicte on estan implicades</w:t>
        </w:r>
      </w:hyperlink>
    </w:p>
    <w:p>
      <w:pPr>
        <w:pStyle w:val="Link4"/>
      </w:pPr>
      <w:hyperlink r:id="rId3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3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4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0">
        <w:r>
          <w:rPr/>
          <w:t>Identificació de la necessitat de prendre decisions de forma autònoma</w:t>
        </w:r>
      </w:hyperlink>
    </w:p>
    <w:p>
      <w:pPr>
        <w:pStyle w:val="Link4"/>
      </w:pPr>
      <w:hyperlink r:id="rId51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52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0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61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62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63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36">
        <w:r>
          <w:rPr/>
          <w:t>Detecció de situacions de conflicte on estan implicades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38">
        <w:r>
          <w:rPr/>
          <w:t>Predisposició a implicar-se en la transformació del conflicte en el que estan implicades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7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8">
        <w:r>
          <w:rPr/>
          <w:t>Comunicació assertiva de les pròpies emocions, i empatia amb les emocions de les altres persones des de l‘estima cap a les altres persones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69">
        <w:r>
          <w:rPr/>
          <w:t>Treball cooperatiu i reconeixement dels seus beneficis per totes les persones del grup-classe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70">
        <w:r>
          <w:rPr/>
          <w:t>Capacitat de formular normes de classe que promoguin la convivència i de preveure mesures que siguin reparadores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71">
        <w:r>
          <w:rPr/>
          <w:t>Obertura als arguments de les altres persones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72">
        <w:r>
          <w:rPr/>
          <w:t>Coneixement de personalitats clau en la noviolència, i les transformacions socials que van promoure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73">
        <w:r>
          <w:rPr/>
          <w:t>Valoració de la originalitat i adequació de les propostes formulades per a resoldre una tasca o un conflicte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1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1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2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2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3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3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3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4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5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5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6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6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6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6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6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66" Type="http://schemas.openxmlformats.org/officeDocument/2006/relationships/hyperlink" Target="https://www.transformarelmon-guia.edualter.org/ca/instruments/observacio-dactituds" TargetMode="External"/><Relationship Id="rId6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6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s" TargetMode="External"/><Relationship Id="rId6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3_cp_bb_cs" TargetMode="External"/><Relationship Id="rId7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s" TargetMode="External"/><Relationship Id="rId7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s" TargetMode="External"/><Relationship Id="rId7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s" TargetMode="External"/><Relationship Id="rId7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