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CONTINGUTS D'APRENENTATGE PRIMÀRIA</w:t>
      </w:r>
    </w:p>
    <w:p/>
    <w:p>
      <w:pPr>
        <w:pStyle w:val="Title"/>
      </w:pPr>
      <w:r>
        <w:t>Capacitat de formular normes de classe que promoguin la convivència i de preveure mesures que siguin reparadores</w:t>
      </w:r>
    </w:p>
    <w:p/>
    <w:p>
      <w:pPr>
        <w:pStyle w:val="Heading1"/>
      </w:pPr>
      <w:r>
        <w:t>OBJECTIU EIX</w:t>
      </w:r>
    </w:p>
    <w:p>
      <w:pPr/>
      <w:r>
        <w:t>L’alumnat ha de ser competent en frenar la violència directa i promoure la pau en l’entorn proper, mitjançant l’anàlisi dels factors de violència i de pau a l’aula o al centre, mitjançant habilitats que faciliten l’apoderament i la convivència.</w:t>
      </w:r>
    </w:p>
    <w:p/>
    <w:p>
      <w:pPr>
        <w:pStyle w:val="Heading1"/>
      </w:pPr>
      <w:r>
        <w:t>OBJECTIU BLOC</w:t>
      </w:r>
    </w:p>
    <w:p>
      <w:pPr/>
      <w:r>
        <w:t>L’alumnat ha de conèixer i aplicar els mecanismes de transformació de conflictes, mitjançant habilitats que faciliten l’apoderament i la convivència, amb l’objectiu d’actuar per eradicar situacions de violència.</w:t>
      </w:r>
    </w:p>
    <w:p/>
    <w:p>
      <w:pPr>
        <w:pStyle w:val="Heading1"/>
      </w:pPr>
      <w:r>
        <w:t>CRITERI D'AVALUACIÓ</w:t>
      </w:r>
    </w:p>
    <w:p>
      <w:pPr/>
      <w:r>
        <w:t>Formulen normes de classe que promoguin la convivència i de preveure mesures que siguin reparadores.</w:t>
      </w:r>
    </w:p>
    <w:p/>
    <w:p>
      <w:pPr>
        <w:pStyle w:val="Heading1"/>
      </w:pPr>
      <w:r>
        <w:t>TIPUS</w:t>
      </w:r>
    </w:p>
    <w:p>
      <w:pPr>
        <w:pStyle w:val="ListBullet"/>
      </w:pPr>
      <w:r>
        <w:t>Contingut específic</w:t>
      </w:r>
    </w:p>
    <w:p/>
    <w:p>
      <w:pPr>
        <w:pStyle w:val="Heading1"/>
      </w:pPr>
      <w:r>
        <w:t>EIX</w:t>
      </w:r>
    </w:p>
    <w:p>
      <w:pPr>
        <w:pStyle w:val="ListBullet"/>
      </w:pPr>
      <w:r>
        <w:t>Cultura de pau i noviolència</w:t>
      </w:r>
    </w:p>
    <w:p/>
    <w:p>
      <w:pPr>
        <w:pStyle w:val="Heading1"/>
      </w:pPr>
      <w:r>
        <w:t>BLOC</w:t>
      </w:r>
    </w:p>
    <w:p>
      <w:pPr>
        <w:pStyle w:val="ListBullet"/>
      </w:pPr>
      <w:r>
        <w:t>P Estratègies personals i col·lectives per transformar els conflictes</w:t>
      </w:r>
    </w:p>
    <w:p/>
    <w:p>
      <w:pPr>
        <w:pStyle w:val="Heading1"/>
      </w:pPr>
      <w:r>
        <w:t>ETAPA</w:t>
      </w:r>
    </w:p>
    <w:p>
      <w:pPr>
        <w:pStyle w:val="ListBullet"/>
      </w:pPr>
      <w:r>
        <w:t>Educació Primària</w:t>
      </w:r>
    </w:p>
    <w:p/>
    <w:p>
      <w:pPr>
        <w:pStyle w:val="Heading1"/>
      </w:pPr>
      <w:r>
        <w:t>CICLE</w:t>
      </w:r>
    </w:p>
    <w:p>
      <w:pPr>
        <w:pStyle w:val="ListBullet"/>
      </w:pPr>
      <w:r>
        <w:t>Cicle Superior Primària</w:t>
      </w:r>
    </w:p>
    <w:p/>
    <w:p>
      <w:pPr>
        <w:pStyle w:val="Heading1"/>
      </w:pPr>
      <w:r>
        <w:t>COMPETÈNCIES</w:t>
      </w:r>
    </w:p>
    <w:p>
      <w:pPr>
        <w:pStyle w:val="ListBullet"/>
      </w:pPr>
      <w:r>
        <w:t>Competència ciutadana</w:t>
      </w:r>
    </w:p>
    <w:p/>
    <w:p>
      <w:pPr>
        <w:pStyle w:val="Heading1"/>
      </w:pPr>
      <w:r>
        <w:t>RECOMANACIONS PEDAGÒGIQUES</w:t>
      </w:r>
    </w:p>
    <w:p/>
    <w:p>
      <w:pPr>
        <w:pStyle w:val="Heading2"/>
      </w:pPr>
      <w:r>
        <w:t>ESTRATÈGIES DIDÀCTIQUES</w:t>
      </w:r>
    </w:p>
    <w:p/>
    <w:p>
      <w:pPr>
        <w:pStyle w:val="Heading3"/>
      </w:pPr>
      <w:r>
        <w:t>Assemblea</w:t>
      </w:r>
    </w:p>
    <w:p/>
    <w:p>
      <w:pPr>
        <w:pStyle w:val="Heading4"/>
      </w:pPr>
      <w:r>
        <w:t>RECURSOS NECESSARIS</w:t>
      </w:r>
    </w:p>
    <w:p>
      <w:pPr>
        <w:pStyle w:val="Normal4"/>
      </w:pPr>
      <w:r>
        <w:t>Formalment l’assemblea permet molta ductilitat. Pot fer-se a l’aula, al centre (involucrant diferents nivells), i fins i tot a nivell d’entorn en espais de participació comunitària.</w:t>
        <w:br/>
        <w:br/>
        <w:t>Depenent de l’enfocament que se li vulgui donar, podran fer falta materials per a les votacions, com un recipient i paperetes. Però les opcions són infinites.</w:t>
        <w:br/>
        <w:br/>
        <w:t>El temps dependrà del temps que cada docent i centre consideri. No pot coartar-se la discussió grupal, i caldrà un mínim de cinc minuts d’introducció als temes de discussió. Depenent de la complexitat dels temes per discutir la introducció haurà de ser més o menys extensa.</w:t>
      </w:r>
    </w:p>
    <w:p/>
    <w:p>
      <w:pPr>
        <w:pStyle w:val="Heading4"/>
      </w:pPr>
      <w:r>
        <w:t>CARACTERÍSTIQUES DELS AGENTS IMPLICATS</w:t>
      </w:r>
    </w:p>
    <w:p>
      <w:pPr>
        <w:pStyle w:val="Normal4"/>
      </w:pPr>
      <w:r>
        <w:t>És aconsellable que el grup estigui cohesionat per tal de potenciar al màxim la capacitat transformadora de les assemblees. Ara bé, es poden emprar activitats complementàries per tal de millorar la cohesió i, sobretot, donar importància i rellevància a les assemblees; permetent que els resultats canviïn formes de funcionament d’aula i, en la mesura del possible, de centre. Només així, en grups que no gosin d’una cohesió molt elevada, les assemblees podran aspirar a ser plenament efectives.</w:t>
      </w:r>
    </w:p>
    <w:p/>
    <w:p>
      <w:pPr>
        <w:pStyle w:val="Heading4"/>
      </w:pPr>
      <w:r>
        <w:t>CONTEXT</w:t>
      </w:r>
    </w:p>
    <w:p>
      <w:pPr>
        <w:pStyle w:val="Normal4"/>
      </w:pPr>
      <w:r>
        <w:t>L’Assemblea és un mètode mil·lenari, que ja s’emprava a l’antiguitat clàssica per a prendre decisions sobre la metròpolis. La diversitat és l’element distintiu de l’assemblea, ja que no hi ha “una forma autèntica” d’emprar-la, sinó que la multiplicitat de formes de desenvolupament assembleàries existents són una manifestació d’uns mateixos valors vehiculars: la democràcia i la igualtat de drets.</w:t>
      </w:r>
    </w:p>
    <w:p/>
    <w:p>
      <w:pPr>
        <w:pStyle w:val="Heading4"/>
      </w:pPr>
      <w:r>
        <w:t>DESCRIPCIÓ DE LA TÈCNICA DIDÀCTICA</w:t>
      </w:r>
    </w:p>
    <w:p>
      <w:pPr>
        <w:pStyle w:val="Normal4"/>
      </w:pPr>
      <w:r>
        <w:t>L’assemblea té com a finalitat principal que l’alumnat i el professorat analitzin, reflexionin i debatin sobre tot tipus de temes vinculats amb la convivència i les tasques escolars. Dóna lloc que tant el professorat com l’alumnat expressin les seves pròpies idees i opinions sense cap tipus de repressió per arribar a un consens entre tots.</w:t>
        <w:br/>
        <w:br/>
        <w:t>Es basa en una discussió sobre un tema (degudament introduït amb anterioritat), i que té relació amb el desenvolupament periòdic com a grup. Les qüestions són discutides per tal de proposar canvis i evolucions progressives en les dinàmiques de grup.</w:t>
        <w:br/>
        <w:br/>
        <w:t>Cal que els processos d’assemblea tinguin continuïtat. No es pot tractar d’una pràctica puntual, ja que el prestigi i la transcendència que aquestes tinguin de cara al dia a dia dels participants serà crucial per a que funcionin de forma efectiva.</w:t>
        <w:br/>
        <w:br/>
        <w:t>Cal explicar als alumnes molt bé el funcionament, i deixar clares les ocasions en les que es duran a terme assemblees, quines conseqüències tindran en el funcionament periòdic del grup i de futures sessions, etc.</w:t>
        <w:br/>
        <w:br/>
        <w:t>El desenvolupament habitual és la introducció dels punts dels dia, la discussió, les votacions o posada en comú per al consens, i l’establiment de decisions.</w:t>
        <w:br/>
        <w:br/>
        <w:t>Ara bé, cal tenir en comptes dues coses: que no es tracta d’un encontre social. És important que es concebi com una forma de decisió col·lectiva i en cooperació, i que serveix per a avançar com a grup i discutir aspectes importants de la vida comuna de forma ordenada i productiva. En segon lloc, que qualsevol model de funcionament d’assemblea és només una opció i, en el fons, provisional, ja que les assemblees poden acabar modificant les pròpies formes de funcionament sempre i quant impliquin:</w:t>
        <w:br/>
        <w:br/>
        <w:t>- Les mateixes oportunitats de participació per a tots els alumnes.</w:t>
        <w:br/>
        <w:br/>
        <w:t>- La participació des del respecte a totes les opcions com a condició innegociable.</w:t>
        <w:br/>
        <w:br/>
        <w:t>- El caràcter vinculant de les decisions preses quant al funcionament del grup.</w:t>
        <w:br/>
        <w:br/>
        <w:t>Més informació:</w:t>
        <w:br/>
        <w:br/>
        <w:t>La Asamblea, una invitación al Diálogo</w:t>
        <w:br/>
        <w:br/>
        <w:t>Asambleas de Clase (Diario de la Educación)</w:t>
      </w:r>
    </w:p>
    <w:p/>
    <w:p>
      <w:pPr>
        <w:pStyle w:val="Heading4"/>
      </w:pPr>
      <w:r>
        <w:t>JUSTIFICACIÓ</w:t>
      </w:r>
    </w:p>
    <w:p>
      <w:pPr>
        <w:pStyle w:val="Normal4"/>
      </w:pPr>
      <w:r>
        <w:t>Serveix, sobretot per a fer prendre consciència del paper que es té a nivell individual en les decisions col·lectives, però també de la necessitat de cooperar i treballar plegats per tal de dur a terme canvis i millores.</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Pr>
        <w:pStyle w:val="Normal4"/>
      </w:pPr>
      <w:r>
        <w:t>Serveixen, sobretot, per treballar la ciutadania crítica, la governança, els drets humans, i la cultura de Pau. També es pot emprar per a ressaltar processos invisibles a nivell grupal, fent aflorar discussions per tal de fer-los aflorar.</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Pr>
        <w:pStyle w:val="ListBullet2"/>
      </w:pPr>
      <w:r>
        <w:t>Centre</w:t>
      </w:r>
    </w:p>
    <w:p>
      <w:pPr>
        <w:pStyle w:val="ListBullet2"/>
      </w:pPr>
      <w:r>
        <w:t>Entorn</w:t>
      </w:r>
    </w:p>
    <w:p/>
    <w:p>
      <w:pPr>
        <w:pStyle w:val="Heading4"/>
      </w:pPr>
      <w:r>
        <w:t>TERMINI</w:t>
      </w:r>
    </w:p>
    <w:p>
      <w:pPr>
        <w:pStyle w:val="ListBullet2"/>
      </w:pPr>
      <w:r>
        <w:t>Curt termini (3 mesos o menys)</w:t>
      </w:r>
    </w:p>
    <w:p/>
    <w:p>
      <w:pPr>
        <w:pStyle w:val="Heading4"/>
      </w:pPr>
      <w:r>
        <w:t>EDATS</w:t>
      </w:r>
    </w:p>
    <w:p>
      <w:pPr>
        <w:pStyle w:val="ListBullet2"/>
      </w:pPr>
      <w:r>
        <w:t>Cicle inicial de primària</w:t>
      </w:r>
    </w:p>
    <w:p>
      <w:pPr>
        <w:pStyle w:val="ListBullet2"/>
      </w:pPr>
      <w:r>
        <w:t>Cicle mitjà de primària</w:t>
      </w:r>
    </w:p>
    <w:p>
      <w:pPr>
        <w:pStyle w:val="ListBullet2"/>
      </w:pPr>
      <w:r>
        <w:t>Cicle superior de primària</w:t>
      </w:r>
    </w:p>
    <w:p>
      <w:pPr>
        <w:pStyle w:val="ListBullet2"/>
      </w:pPr>
      <w:r>
        <w:t>1r i 2n ESO</w:t>
      </w:r>
    </w:p>
    <w:p>
      <w:pPr>
        <w:pStyle w:val="ListBullet2"/>
      </w:pPr>
      <w:r>
        <w:t>3r i 4t ESO</w:t>
      </w:r>
    </w:p>
    <w:p/>
    <w:p>
      <w:pPr>
        <w:pStyle w:val="Heading4"/>
      </w:pPr>
      <w:r>
        <w:t>QUINS EIXOS TEMÀTICS PENSES QUE POT CONTRIBUIR A TREBALLAR DE FORMA MÉS ESPECÍFICA AQUESTA TÈCNICA?</w:t>
      </w:r>
    </w:p>
    <w:p>
      <w:pPr>
        <w:pStyle w:val="ListBullet2"/>
      </w:pPr>
      <w:r>
        <w:t>Cultura de pau i noviolència</w:t>
      </w:r>
    </w:p>
    <w:p>
      <w:pPr>
        <w:pStyle w:val="ListBullet2"/>
      </w:pPr>
      <w:r>
        <w:t>Drets humans, ciutadania i governança</w:t>
      </w:r>
    </w:p>
    <w:p/>
    <w:p>
      <w:pPr>
        <w:pStyle w:val="Heading4"/>
      </w:pPr>
      <w:r>
        <w:t>ORIENTACIONS</w:t>
      </w:r>
    </w:p>
    <w:p>
      <w:pPr>
        <w:pStyle w:val="Link4"/>
      </w:pPr>
      <w:hyperlink r:id="rId9">
        <w:r>
          <w:rPr/>
          <w:t xml:space="preserve">Coneixement de les normes de l’aula </w:t>
        </w:r>
      </w:hyperlink>
    </w:p>
    <w:p>
      <w:pPr>
        <w:pStyle w:val="Link4"/>
      </w:pPr>
      <w:hyperlink r:id="rId10">
        <w:r>
          <w:rPr/>
          <w:t>Valoració de les normes de classe com a instrument de regulació de la convivència a l’aula i al centre escolar</w:t>
        </w:r>
      </w:hyperlink>
    </w:p>
    <w:p>
      <w:pPr>
        <w:pStyle w:val="Link4"/>
      </w:pPr>
      <w:hyperlink r:id="rId11">
        <w:r>
          <w:rPr/>
          <w:t>Capacitat de formular normes de classe que promoguin la convivència i de preveure mesures que siguin reparadores</w:t>
        </w:r>
      </w:hyperlink>
    </w:p>
    <w:p>
      <w:pPr>
        <w:pStyle w:val="Link4"/>
      </w:pPr>
      <w:hyperlink r:id="rId12">
        <w:r>
          <w:rPr/>
          <w:t>Definició conjunta i aplicació de normes de classe que promoguin la convivència, i de mesures reparadores</w:t>
        </w:r>
      </w:hyperlink>
    </w:p>
    <w:p>
      <w:pPr>
        <w:pStyle w:val="Link4"/>
      </w:pPr>
      <w:hyperlink r:id="rId13">
        <w:r>
          <w:rPr/>
          <w:t>Capacitat de fer el seguiment i valorar el respecte de les normes de classe i el caràcter reparador de les mesures</w:t>
        </w:r>
      </w:hyperlink>
    </w:p>
    <w:p>
      <w:pPr>
        <w:pStyle w:val="Link4"/>
      </w:pPr>
      <w:hyperlink r:id="rId14">
        <w:r>
          <w:rPr/>
          <w:t xml:space="preserve">Observació del valor de les normes  d’aula i de centre </w:t>
        </w:r>
      </w:hyperlink>
    </w:p>
    <w:p>
      <w:pPr>
        <w:pStyle w:val="Link4"/>
      </w:pPr>
      <w:hyperlink r:id="rId15">
        <w:r>
          <w:rPr/>
          <w:t>Observació d’aspectes de la organització d’aula o de centre que s’haurien de millorar</w:t>
        </w:r>
      </w:hyperlink>
    </w:p>
    <w:p>
      <w:pPr>
        <w:pStyle w:val="Link4"/>
      </w:pPr>
      <w:hyperlink r:id="rId16">
        <w:r>
          <w:rPr/>
          <w:t>Respecte a les normes  d’aula i de centre, reconeixent-ne el benefici per una mateixa i per les altres persones</w:t>
        </w:r>
      </w:hyperlink>
    </w:p>
    <w:p>
      <w:pPr>
        <w:pStyle w:val="Link4"/>
      </w:pPr>
      <w:hyperlink r:id="rId17">
        <w:r>
          <w:rPr/>
          <w:t>Formulació puntual d’alternatives per tal de millorar aspectes de la organització d’aula o de centre</w:t>
        </w:r>
      </w:hyperlink>
    </w:p>
    <w:p>
      <w:pPr>
        <w:pStyle w:val="Link4"/>
      </w:pPr>
      <w:hyperlink r:id="rId18">
        <w:r>
          <w:rPr/>
          <w:t>Valoració positiva de a les normes  d’aula i de centre, reconeixent-ne el benefici per una mateixa i per les altres persones</w:t>
        </w:r>
      </w:hyperlink>
    </w:p>
    <w:p>
      <w:pPr>
        <w:pStyle w:val="Link4"/>
      </w:pPr>
      <w:hyperlink r:id="rId19">
        <w:r>
          <w:rPr/>
          <w:t>Valoració crítica de diferents alternatives per decidir quines contribueixen més a millorar aspectes de la organització d’aula o de centre</w:t>
        </w:r>
      </w:hyperlink>
    </w:p>
    <w:p>
      <w:pPr>
        <w:pStyle w:val="Link4"/>
      </w:pPr>
      <w:hyperlink r:id="rId20">
        <w:r>
          <w:rPr/>
          <w:t>Valoració positiva de les normes de centre i socials, reconeixent-ne el benefici per una mateixa, per les altres persones i per la societat</w:t>
        </w:r>
      </w:hyperlink>
    </w:p>
    <w:p>
      <w:pPr>
        <w:pStyle w:val="Link4"/>
      </w:pPr>
      <w:hyperlink r:id="rId21">
        <w:r>
          <w:rPr/>
          <w:t>Reconeixement de i no col•laboració amb principis, normes i formes d’organització injustes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23">
        <w:r>
          <w:rPr/>
          <w:t>Interès en prendre decisions de forma autònoma i expressar-les</w:t>
        </w:r>
      </w:hyperlink>
    </w:p>
    <w:p>
      <w:pPr>
        <w:pStyle w:val="Link4"/>
      </w:pPr>
      <w:hyperlink r:id="rId24">
        <w:r>
          <w:rPr/>
          <w:t>Identificació dels propis compromisos i responsabilitats en relació a  la planificació, organització i realització de les tasques escolars i familiars</w:t>
        </w:r>
      </w:hyperlink>
    </w:p>
    <w:p>
      <w:pPr>
        <w:pStyle w:val="Link4"/>
      </w:pPr>
      <w:hyperlink r:id="rId25">
        <w:r>
          <w:rPr/>
          <w:t>Pràctica de les diferents habilitats per a la comunicació i la convivència a l’aula i al centre</w:t>
        </w:r>
      </w:hyperlink>
    </w:p>
    <w:p>
      <w:pPr>
        <w:pStyle w:val="Link4"/>
      </w:pPr>
      <w:hyperlink r:id="rId26">
        <w:r>
          <w:rPr/>
          <w:t>Identificació i pràctica de les diferents normes per a la  convivència democràtica al centre, la família i l’entorn proper</w:t>
        </w:r>
      </w:hyperlink>
    </w:p>
    <w:p>
      <w:pPr>
        <w:pStyle w:val="Link4"/>
      </w:pPr>
      <w:hyperlink r:id="rId27">
        <w:r>
          <w:rPr/>
          <w:t>Pràctica de diferents mecanismes i vies de participació democràtica a  l’aula i al centre escolar</w:t>
        </w:r>
      </w:hyperlink>
    </w:p>
    <w:p>
      <w:pPr>
        <w:pStyle w:val="Link4"/>
      </w:pPr>
      <w:hyperlink r:id="rId28">
        <w:r>
          <w:rPr/>
          <w:t>Ús de les diferents habilitats per a la comunicació i la convivència a l’aula, al centre i a l’entorn proper</w:t>
        </w:r>
      </w:hyperlink>
    </w:p>
    <w:p>
      <w:pPr>
        <w:pStyle w:val="Link4"/>
      </w:pPr>
      <w:hyperlink r:id="rId29">
        <w:r>
          <w:rPr/>
          <w:t>Compromís en la construcció i el respecte de normes per a la  convivència democràtica en l’àmbit escolar, familiar i en l’entorn proper.</w:t>
        </w:r>
      </w:hyperlink>
    </w:p>
    <w:p>
      <w:pPr>
        <w:pStyle w:val="Link4"/>
      </w:pPr>
      <w:hyperlink r:id="rId30">
        <w:r>
          <w:rPr/>
          <w:t>Interès per aprofundir en els diferents mecanismes i vies de participació democràtica a l’aula i al centre escolar, indagant propostes de millora i aprofundiment democràtic</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32">
        <w:r>
          <w:rPr/>
          <w:t>Anàlisi  crítica del procés de construcció i respecte de les diferents normes de convivència democràtica del centre, la família i l’entorn proper en base als criteris de consens i dissens</w:t>
        </w:r>
      </w:hyperlink>
    </w:p>
    <w:p>
      <w:pPr>
        <w:pStyle w:val="Link4"/>
      </w:pPr>
      <w:hyperlink r:id="rId33">
        <w:r>
          <w:rPr/>
          <w:t>Anàlisi crítica dels diferents mecanismes i vies de participació democràtica a l’aula i al centre escolar, indagant propostes de millora i aprofundiment democràtic</w:t>
        </w:r>
      </w:hyperlink>
    </w:p>
    <w:p>
      <w:pPr>
        <w:pStyle w:val="Link4"/>
      </w:pPr>
      <w:hyperlink r:id="rId34">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35">
        <w:r>
          <w:rPr/>
          <w:t>Reflexió crítica i propostes de  millora del procés de construcció i respecte de les diferents normes de convivència democràtica del centre, la família i l’entorn proper, en base als criteris de consens i dissens</w:t>
        </w:r>
      </w:hyperlink>
    </w:p>
    <w:p>
      <w:pPr>
        <w:pStyle w:val="Link4"/>
      </w:pPr>
      <w:hyperlink r:id="rId36">
        <w:r>
          <w:rPr/>
          <w:t>Desenvolupament de nous mecanismes i vies de participació democràtica a l’aula, al centre i a l’entorn, indagant propostes de millora i aprofundiment democràtic</w:t>
        </w:r>
      </w:hyperlink>
    </w:p>
    <w:p>
      <w:pPr>
        <w:pStyle w:val="Link4"/>
      </w:pPr>
      <w:hyperlink r:id="rId37">
        <w:r>
          <w:rPr/>
          <w:t>Inici en la pràctica de presa de decisions i de construcció consensuada d'algunes normes bàsiques per organitzar a la convivència a l’aula i al centre</w:t>
        </w:r>
      </w:hyperlink>
    </w:p>
    <w:p>
      <w:pPr>
        <w:pStyle w:val="Link4"/>
      </w:pPr>
      <w:hyperlink r:id="rId38">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39">
        <w:r>
          <w:rPr/>
          <w:t>Establiment de relacions de convivència a l'aula, al centre i a l'entorn basades en l'estima, el respecte i la conficança en un mateix i en les altres persones</w:t>
        </w:r>
      </w:hyperlink>
    </w:p>
    <w:p>
      <w:pPr>
        <w:pStyle w:val="Link4"/>
      </w:pPr>
      <w:hyperlink r:id="rId40">
        <w:r>
          <w:rPr/>
          <w:t>Participació en la presa de decisions i en la construcció consensuada d'unes normes bàsiques per organitzar la convivència a l’aula i al  centre</w:t>
        </w:r>
      </w:hyperlink>
    </w:p>
    <w:p>
      <w:pPr>
        <w:pStyle w:val="Link4"/>
      </w:pPr>
      <w:hyperlink r:id="rId41">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42">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
      <w:pPr>
        <w:pStyle w:val="Heading4"/>
      </w:pPr>
      <w:r>
        <w:t>INSTRUMENTS D'AVALUACIÓ</w:t>
      </w:r>
    </w:p>
    <w:p>
      <w:pPr>
        <w:pStyle w:val="Link4"/>
      </w:pPr>
      <w:hyperlink r:id="rId43">
        <w:r>
          <w:rPr/>
          <w:t>Observació d'actituds</w:t>
        </w:r>
      </w:hyperlink>
    </w:p>
    <w:p/>
    <w:p>
      <w:pPr>
        <w:pStyle w:val="Heading3"/>
      </w:pPr>
      <w:r>
        <w:t>Discussió de grups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Una discussió de grups es defineix com una conversació planificada i dissenyada que es desenvolupa en un ambient permissiu i no directiu amb la finalitat d’obtenir informació d’una àrea definida d’interès. Aquesta proposta es duu a la pràctica amb grups conformats entre set i deu persones, aproximadament. Aquestes estan guiades per un moderador. La discussió és relaxada i permet als participants exposar les seves idees i comentaris en comú. Els membres dels grups s’acostumen a influenciar mútuament, donat que responen a les idees i comentaris que van sorgint a la discussió.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participativo-dialògiques</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4">
        <w:r>
          <w:rPr/>
          <w:t>Interès per aprofundir en els diferents models de masculinitat i feminitat que es donen en les societats actuals.</w:t>
        </w:r>
      </w:hyperlink>
    </w:p>
    <w:p>
      <w:pPr>
        <w:pStyle w:val="Link4"/>
      </w:pPr>
      <w:hyperlink r:id="rId45">
        <w:r>
          <w:rPr/>
          <w:t>Defensa dels drets i deures individuals i col·lectius en qüestió de gènere.</w:t>
        </w:r>
      </w:hyperlink>
    </w:p>
    <w:p>
      <w:pPr>
        <w:pStyle w:val="Link4"/>
      </w:pPr>
      <w:hyperlink r:id="rId46">
        <w:r>
          <w:rPr/>
          <w:t>Pràctica de diferents conductes i relacions interpersonals basades en el respecte, el diàleg i la igualtat</w:t>
        </w:r>
      </w:hyperlink>
    </w:p>
    <w:p>
      <w:pPr>
        <w:pStyle w:val="Link4"/>
      </w:pPr>
      <w:hyperlink r:id="rId47">
        <w:r>
          <w:rPr/>
          <w:t>Desenvolupament de diferents conductes i relacions interpersonals basades en el respecte, el diàleg i la igualtat</w:t>
        </w:r>
      </w:hyperlink>
    </w:p>
    <w:p>
      <w:pPr>
        <w:pStyle w:val="Link4"/>
      </w:pPr>
      <w:hyperlink r:id="rId48">
        <w:r>
          <w:rPr/>
          <w:t>Manifestació de conductes i relacions interpersonals basades en el respecte, el diàleg i la igualtat</w:t>
        </w:r>
      </w:hyperlink>
    </w:p>
    <w:p>
      <w:pPr>
        <w:pStyle w:val="Link4"/>
      </w:pPr>
      <w:hyperlink r:id="rId49">
        <w:r>
          <w:rPr/>
          <w:t>Coneixement del tipus de conflicte a l'aula i en la realitat propera, capacitat de comparar-los i d’argumentar si són violents o no</w:t>
        </w:r>
      </w:hyperlink>
    </w:p>
    <w:p>
      <w:pPr>
        <w:pStyle w:val="Link4"/>
      </w:pPr>
      <w:hyperlink r:id="rId50">
        <w:r>
          <w:rPr/>
          <w:t>Coneixement dels diferents tipus de conflictes (locals, socials, internacionals) capacitat de comparar-los, i d’argumentar si són violents o no</w:t>
        </w:r>
      </w:hyperlink>
    </w:p>
    <w:p>
      <w:pPr>
        <w:pStyle w:val="Link4"/>
      </w:pPr>
      <w:hyperlink r:id="rId51">
        <w:r>
          <w:rPr/>
          <w:t>Capacitat d’argumentar els reptes i els beneficis de respectar el procés i de trobar una sortida justa per resoldre els conflictes  interpersonals i socials</w:t>
        </w:r>
      </w:hyperlink>
    </w:p>
    <w:p>
      <w:pPr>
        <w:pStyle w:val="Link4"/>
      </w:pPr>
      <w:hyperlink r:id="rId52">
        <w:r>
          <w:rPr/>
          <w:t>Defensa del conflicte com a oportunitat de canvi social</w:t>
        </w:r>
      </w:hyperlink>
    </w:p>
    <w:p>
      <w:pPr>
        <w:pStyle w:val="Link4"/>
      </w:pPr>
      <w:hyperlink r:id="rId9">
        <w:r>
          <w:rPr/>
          <w:t xml:space="preserve">Coneixement de les normes de l’aula </w:t>
        </w:r>
      </w:hyperlink>
    </w:p>
    <w:p>
      <w:pPr>
        <w:pStyle w:val="Link4"/>
      </w:pPr>
      <w:hyperlink r:id="rId53">
        <w:r>
          <w:rPr/>
          <w:t>Introducció a l’argumentació: capacitat d’explicar els propis motius</w:t>
        </w:r>
      </w:hyperlink>
    </w:p>
    <w:p>
      <w:pPr>
        <w:pStyle w:val="Link4"/>
      </w:pPr>
      <w:hyperlink r:id="rId10">
        <w:r>
          <w:rPr/>
          <w:t>Valoració de les normes de classe com a instrument de regulació de la convivència a l’aula i al centre escolar</w:t>
        </w:r>
      </w:hyperlink>
    </w:p>
    <w:p>
      <w:pPr>
        <w:pStyle w:val="Link4"/>
      </w:pPr>
      <w:hyperlink r:id="rId54">
        <w:r>
          <w:rPr/>
          <w:t>Pràctica de l’argumentació: capacitat d’explicar i justificar els posicionaments personals</w:t>
        </w:r>
      </w:hyperlink>
    </w:p>
    <w:p>
      <w:pPr>
        <w:pStyle w:val="Link4"/>
      </w:pPr>
      <w:hyperlink r:id="rId55">
        <w:r>
          <w:rPr/>
          <w:t>Capacitat d’argumentar els beneficis i les limitacions de l’acció pacífica per a resoldre els conflictes</w:t>
        </w:r>
      </w:hyperlink>
    </w:p>
    <w:p>
      <w:pPr>
        <w:pStyle w:val="Link4"/>
      </w:pPr>
      <w:hyperlink r:id="rId11">
        <w:r>
          <w:rPr/>
          <w:t>Capacitat de formular normes de classe que promoguin la convivència i de preveure mesures que siguin reparadores</w:t>
        </w:r>
      </w:hyperlink>
    </w:p>
    <w:p>
      <w:pPr>
        <w:pStyle w:val="Link4"/>
      </w:pPr>
      <w:hyperlink r:id="rId56">
        <w:r>
          <w:rPr/>
          <w:t>Obertura als arguments de les altres persones</w:t>
        </w:r>
      </w:hyperlink>
    </w:p>
    <w:p>
      <w:pPr>
        <w:pStyle w:val="Link4"/>
      </w:pPr>
      <w:hyperlink r:id="rId57">
        <w:r>
          <w:rPr/>
          <w:t>Valoració de la originalitat i adequació de les propostes formulades per a resoldre una tasca o un conflicte</w:t>
        </w:r>
      </w:hyperlink>
    </w:p>
    <w:p>
      <w:pPr>
        <w:pStyle w:val="Link4"/>
      </w:pPr>
      <w:hyperlink r:id="rId12">
        <w:r>
          <w:rPr/>
          <w:t>Definició conjunta i aplicació de normes de classe que promoguin la convivència, i de mesures reparadores</w:t>
        </w:r>
      </w:hyperlink>
    </w:p>
    <w:p>
      <w:pPr>
        <w:pStyle w:val="Link4"/>
      </w:pPr>
      <w:hyperlink r:id="rId58">
        <w:r>
          <w:rPr/>
          <w:t>Predisposició a matisar els propis arguments a partir de la dialèctica amb altres persones</w:t>
        </w:r>
      </w:hyperlink>
    </w:p>
    <w:p>
      <w:pPr>
        <w:pStyle w:val="Link4"/>
      </w:pPr>
      <w:hyperlink r:id="rId13">
        <w:r>
          <w:rPr/>
          <w:t>Capacitat de fer el seguiment i valorar el respecte de les normes de classe i el caràcter reparador de les mesures</w:t>
        </w:r>
      </w:hyperlink>
    </w:p>
    <w:p>
      <w:pPr>
        <w:pStyle w:val="Link4"/>
      </w:pPr>
      <w:hyperlink r:id="rId59">
        <w:r>
          <w:rPr/>
          <w:t xml:space="preserve">Pràctica i defensa de la dialèctica, com a forma d’apropar posicionaments amb l’altre i cooperar  </w:t>
        </w:r>
      </w:hyperlink>
    </w:p>
    <w:p>
      <w:pPr>
        <w:pStyle w:val="Link4"/>
      </w:pPr>
      <w:hyperlink r:id="rId60">
        <w:r>
          <w:rPr/>
          <w:t>Presentació dels conceptes de drets i deures</w:t>
        </w:r>
      </w:hyperlink>
    </w:p>
    <w:p>
      <w:pPr>
        <w:pStyle w:val="Link4"/>
      </w:pPr>
      <w:hyperlink r:id="rId61">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62">
        <w:r>
          <w:rPr/>
          <w:t>Proposta i posada en pràctica de diferents mecanismes  de defensa i reivindicació de drets en situacions de vulnerabilitat social a escala local i global</w:t>
        </w:r>
      </w:hyperlink>
    </w:p>
    <w:p>
      <w:pPr>
        <w:pStyle w:val="Link4"/>
      </w:pPr>
      <w:hyperlink r:id="rId63">
        <w:r>
          <w:rPr/>
          <w:t>Presa de consciència del procés de construcció de la pròpia identitat com a subjecte polític</w:t>
        </w:r>
      </w:hyperlink>
    </w:p>
    <w:p>
      <w:pPr>
        <w:pStyle w:val="Link4"/>
      </w:pPr>
      <w:hyperlink r:id="rId64">
        <w:r>
          <w:rPr/>
          <w:t xml:space="preserve">Anàlisi del tipus de relacions que s’estableixen entre els diferents agents que participen en l’organització de la vida pública i de les seves funcions </w:t>
        </w:r>
      </w:hyperlink>
    </w:p>
    <w:p>
      <w:pPr>
        <w:pStyle w:val="Link4"/>
      </w:pPr>
      <w:hyperlink r:id="rId65">
        <w:r>
          <w:rPr/>
          <w:t>Anàlisi i valoració  de les funcions, límits i interdependències existents entre institucions, associacions, moviments i xarxes socialS de l’àmbit local, nacional i internacional</w:t>
        </w:r>
      </w:hyperlink>
    </w:p>
    <w:p>
      <w:pPr>
        <w:pStyle w:val="Link4"/>
      </w:pPr>
      <w:hyperlink r:id="rId66">
        <w:r>
          <w:rPr/>
          <w:t>Reflexió crítica sobre el tipus de relacions que s’estableixen entre els diferents agents que participen en l’organització de la vida pública i sobre les seves funcions</w:t>
        </w:r>
      </w:hyperlink>
    </w:p>
    <w:p>
      <w:pPr>
        <w:pStyle w:val="Link4"/>
      </w:pPr>
      <w:hyperlink r:id="rId67">
        <w:r>
          <w:rPr/>
          <w:t>Reflexió crítica sobre els mecanismes de regulació i control existents per garantir el funcionament democràtic de les institucions, associacions, moviments i xarxes socials i altres actors polítics i econòmics a nivell local i global</w:t>
        </w:r>
      </w:hyperlink>
    </w:p>
    <w:p>
      <w:pPr>
        <w:pStyle w:val="Link4"/>
      </w:pPr>
      <w:hyperlink r:id="rId68">
        <w:r>
          <w:rPr/>
          <w:t>Reflexió crítica sobre els diferents models de governança i sistemes d’organització política, fent especial èmfasi en el procés i l’orientació de les polítiques proposades</w:t>
        </w:r>
      </w:hyperlink>
    </w:p>
    <w:p>
      <w:pPr>
        <w:pStyle w:val="Link4"/>
      </w:pPr>
      <w:hyperlink r:id="rId22">
        <w:r>
          <w:rPr/>
          <w:t>Presentació i pràctica de les normes, i de la seva importància per a la convivència democràtica en els diferents àmbits relacionals</w:t>
        </w:r>
      </w:hyperlink>
    </w:p>
    <w:p>
      <w:pPr>
        <w:pStyle w:val="Link4"/>
      </w:pPr>
      <w:hyperlink r:id="rId69">
        <w:r>
          <w:rPr/>
          <w:t>Presentació i exercitació d’alguns mecanismes i vies de participació democràtica a l’aula</w:t>
        </w:r>
      </w:hyperlink>
    </w:p>
    <w:p>
      <w:pPr>
        <w:pStyle w:val="Link4"/>
      </w:pPr>
      <w:hyperlink r:id="rId31">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70">
        <w:r>
          <w:rPr/>
          <w:t>Identificació dels drets propis i de les persones i col•lectius de l’entorn proper, fent èmfasi en aquells relacionats amb el reconeixement de les minories i de la diversitat (lingüística, cultural, religiosa...)</w:t>
        </w:r>
      </w:hyperlink>
    </w:p>
    <w:p/>
    <w:p>
      <w:pPr>
        <w:pStyle w:val="Heading4"/>
      </w:pPr>
      <w:r>
        <w:t>INSTRUMENTS D'AVALUACIÓ</w:t>
      </w:r>
    </w:p>
    <w:p>
      <w:pPr>
        <w:pStyle w:val="Link4"/>
      </w:pPr>
      <w:hyperlink r:id="rId43">
        <w:r>
          <w:rPr/>
          <w:t>Observació d'actituds</w:t>
        </w:r>
      </w:hyperlink>
    </w:p>
    <w:p/>
    <w:p>
      <w:pPr>
        <w:pStyle w:val="Heading2"/>
      </w:pPr>
      <w:r>
        <w:t>CURRÍCULUM</w:t>
      </w:r>
    </w:p>
    <w:p/>
    <w:p>
      <w:pPr>
        <w:pStyle w:val="Heading3"/>
      </w:pPr>
      <w:r>
        <w:t>Educació física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Elaboració i compliment d’un codi de joc net.</w:t>
      </w:r>
    </w:p>
    <w:p/>
    <w:p>
      <w:pPr>
        <w:pStyle w:val="Heading4"/>
      </w:pPr>
      <w:r>
        <w:t>CRITERI D'AVALUACIÓ</w:t>
      </w:r>
    </w:p>
    <w:p/>
    <w:p>
      <w:pPr>
        <w:pStyle w:val="Heading4"/>
      </w:pPr>
      <w:r>
        <w:t>PÀGINA REFERÈNCIA DOCUMENT CURRÍCULUM</w:t>
      </w:r>
    </w:p>
    <w:p>
      <w:pPr>
        <w:pStyle w:val="Normal4"/>
      </w:pPr>
      <w:r>
        <w:t>125</w:t>
      </w:r>
    </w:p>
    <w:p/>
    <w:p>
      <w:pPr>
        <w:pStyle w:val="Heading4"/>
      </w:pPr>
      <w:r>
        <w:t>COMPETÈNCIA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Superior Primària</w:t>
      </w:r>
    </w:p>
    <w:p/>
    <w:p>
      <w:pPr>
        <w:pStyle w:val="Heading4"/>
      </w:pPr>
      <w:r>
        <w:t>ETAPA</w:t>
      </w:r>
    </w:p>
    <w:p>
      <w:pPr>
        <w:pStyle w:val="ListBullet2"/>
      </w:pPr>
      <w:r>
        <w:t>Educació Primària</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9">
        <w:r>
          <w:rPr/>
          <w:t xml:space="preserve">Coneixement de les normes de l’aula </w:t>
        </w:r>
      </w:hyperlink>
    </w:p>
    <w:p>
      <w:pPr>
        <w:pStyle w:val="ListBullet"/>
      </w:pPr>
      <w:r>
        <w:t>Cultura de pau i noviolència</w:t>
      </w:r>
    </w:p>
    <w:p>
      <w:pPr>
        <w:pStyle w:val="ListBullet"/>
      </w:pPr>
      <w:r>
        <w:t>Educació Primària</w:t>
      </w:r>
    </w:p>
    <w:p>
      <w:pPr>
        <w:pStyle w:val="ListBullet"/>
      </w:pPr>
      <w:r>
        <w:t>Competència en comunicació lingüística</w:t>
      </w:r>
    </w:p>
    <w:p>
      <w:pPr>
        <w:pStyle w:val="ListBullet"/>
      </w:pPr>
      <w:r>
        <w:t>Competència ciutadana</w:t>
      </w:r>
    </w:p>
    <w:p>
      <w:pPr>
        <w:pStyle w:val="Link"/>
      </w:pPr>
      <w:hyperlink r:id="rId10">
        <w:r>
          <w:rPr/>
          <w:t>Valoració de les normes de classe com a instrument de regulació de la convivència a l’aula i al centre escolar</w:t>
        </w:r>
      </w:hyperlink>
    </w:p>
    <w:p>
      <w:pPr>
        <w:pStyle w:val="ListBullet"/>
      </w:pPr>
      <w:r>
        <w:t>Cultura de pau i noviolència</w:t>
      </w:r>
    </w:p>
    <w:p>
      <w:pPr>
        <w:pStyle w:val="ListBullet"/>
      </w:pPr>
      <w:r>
        <w:t>Educació Primària</w:t>
      </w:r>
    </w:p>
    <w:p>
      <w:pPr>
        <w:pStyle w:val="Link"/>
      </w:pPr>
      <w:hyperlink r:id="rId71">
        <w:r>
          <w:rPr/>
          <w:t>Capacitat de valorar les pròpies  habilitats socials que tenen més i menys desenvolupades com a forma d’apoderament personal</w:t>
        </w:r>
      </w:hyperlink>
    </w:p>
    <w:p>
      <w:pPr>
        <w:pStyle w:val="ListBullet"/>
      </w:pPr>
      <w:r>
        <w:t>Cultura de pau i noviolència</w:t>
      </w:r>
    </w:p>
    <w:p>
      <w:pPr>
        <w:pStyle w:val="ListBullet"/>
      </w:pPr>
      <w:r>
        <w:t>Educació Primària</w:t>
      </w:r>
    </w:p>
    <w:p>
      <w:pPr>
        <w:pStyle w:val="Link"/>
      </w:pPr>
      <w:hyperlink r:id="rId72">
        <w:r>
          <w:rPr/>
          <w:t>Comunicació assertiva de les pròpies emocions, i empatia amb les emocions de les altres persones des de l‘estima cap a les altres persones</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nk"/>
      </w:pPr>
      <w:hyperlink r:id="rId73">
        <w:r>
          <w:rPr/>
          <w:t>Treball cooperatiu i reconeixement dels seus beneficis per totes les persones del grup-classe</w:t>
        </w:r>
      </w:hyperlink>
    </w:p>
    <w:p>
      <w:pPr>
        <w:pStyle w:val="ListBullet"/>
      </w:pPr>
      <w:r>
        <w:t>Cultura de pau i noviolència</w:t>
      </w:r>
    </w:p>
    <w:p>
      <w:pPr>
        <w:pStyle w:val="ListBullet"/>
      </w:pPr>
      <w:r>
        <w:t>Educació Primària</w:t>
      </w:r>
    </w:p>
    <w:p>
      <w:pPr>
        <w:pStyle w:val="ListBullet"/>
      </w:pPr>
      <w:r>
        <w:t>Competència en consciència i expressió culturals</w:t>
      </w:r>
    </w:p>
    <w:p>
      <w:pPr>
        <w:pStyle w:val="ListBullet"/>
      </w:pPr>
      <w:r>
        <w:t>Competència en comunicació lingüística</w:t>
      </w:r>
    </w:p>
    <w:p>
      <w:pPr>
        <w:pStyle w:val="ListBullet"/>
      </w:pPr>
      <w:r>
        <w:t>Competència ciutadana</w:t>
      </w:r>
    </w:p>
    <w:p>
      <w:pPr>
        <w:pStyle w:val="Link"/>
      </w:pPr>
      <w:hyperlink r:id="rId74">
        <w:r>
          <w:rPr/>
          <w:t>Coneixement dels mecanismes de transformació de conflictes (provenció, normes de grup, anàlisi i negociació, mediació, reparació) en funció de la fase en la que es troba el conflicte</w:t>
        </w:r>
      </w:hyperlink>
    </w:p>
    <w:p>
      <w:pPr>
        <w:pStyle w:val="ListBullet"/>
      </w:pPr>
      <w:r>
        <w:t>Cultura de pau i noviolència</w:t>
      </w:r>
    </w:p>
    <w:p>
      <w:pPr>
        <w:pStyle w:val="ListBullet"/>
      </w:pPr>
      <w:r>
        <w:t>Educació Primària</w:t>
      </w:r>
    </w:p>
    <w:p>
      <w:pPr>
        <w:pStyle w:val="Link"/>
      </w:pPr>
      <w:hyperlink r:id="rId56">
        <w:r>
          <w:rPr/>
          <w:t>Obertura als arguments de les altres persones</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stBullet"/>
      </w:pPr>
      <w:r>
        <w:t>Competència en comunicació lingüística</w:t>
      </w:r>
    </w:p>
    <w:p>
      <w:pPr>
        <w:pStyle w:val="Link"/>
      </w:pPr>
      <w:hyperlink r:id="rId75">
        <w:r>
          <w:rPr/>
          <w:t>Coneixement de personalitats clau en la noviolència, i les transformacions socials que van promoure</w:t>
        </w:r>
      </w:hyperlink>
    </w:p>
    <w:p>
      <w:pPr>
        <w:pStyle w:val="ListBullet"/>
      </w:pPr>
      <w:r>
        <w:t>Cultura de pau i noviolència</w:t>
      </w:r>
    </w:p>
    <w:p>
      <w:pPr>
        <w:pStyle w:val="ListBullet"/>
      </w:pPr>
      <w:r>
        <w:t>Educació Primària</w:t>
      </w:r>
    </w:p>
    <w:p>
      <w:pPr>
        <w:pStyle w:val="Link"/>
      </w:pPr>
      <w:hyperlink r:id="rId57">
        <w:r>
          <w:rPr/>
          <w:t>Valoració de la originalitat i adequació de les propostes formulades per a resoldre una tasca o un conflicte</w:t>
        </w:r>
      </w:hyperlink>
    </w:p>
    <w:p>
      <w:pPr>
        <w:pStyle w:val="ListBullet"/>
      </w:pPr>
      <w:r>
        <w:t>Cultura de pau i noviolència</w:t>
      </w:r>
    </w:p>
    <w:p>
      <w:pPr>
        <w:pStyle w:val="ListBullet"/>
      </w:pPr>
      <w:r>
        <w:t>Educació Primària</w:t>
      </w:r>
    </w:p>
    <w:p>
      <w:pPr>
        <w:pStyle w:val="ListBullet"/>
      </w:pPr>
      <w:r>
        <w:t>Competència ciutadana</w:t>
      </w:r>
    </w:p>
    <w:p>
      <w:pPr>
        <w:pStyle w:val="ListBullet"/>
      </w:pPr>
      <w:r>
        <w:t>Competència emprenedora</w:t>
      </w:r>
    </w:p>
    <w:p>
      <w:pPr>
        <w:pStyle w:val="Link"/>
      </w:pPr>
      <w:hyperlink r:id="rId76">
        <w:r>
          <w:rPr/>
          <w:t>Indagació de tot tipus d’accions que contribueixin a transformar el conflicte en el que estan implicades</w:t>
        </w:r>
      </w:hyperlink>
    </w:p>
    <w:p>
      <w:pPr>
        <w:pStyle w:val="ListBullet"/>
      </w:pPr>
      <w:r>
        <w:t>Cultura de pau i noviolència</w:t>
      </w:r>
    </w:p>
    <w:p>
      <w:pPr>
        <w:pStyle w:val="ListBullet"/>
      </w:pPr>
      <w:r>
        <w:t>Educació Primària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i" TargetMode="External"/><Relationship Id="rId1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m" TargetMode="External"/><Relationship Id="rId1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5_cp_bb_cs" TargetMode="External"/><Relationship Id="rId1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1s2" TargetMode="External"/><Relationship Id="rId1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5_cp_bb_s3s4" TargetMode="External"/><Relationship Id="rId1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i" TargetMode="External"/><Relationship Id="rId1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i" TargetMode="External"/><Relationship Id="rId1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m" TargetMode="External"/><Relationship Id="rId1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_bc_cm" TargetMode="External"/><Relationship Id="rId18"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2_cp_bc_cs" TargetMode="External"/><Relationship Id="rId19"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4_cpbc_cs" TargetMode="External"/><Relationship Id="rId20"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1s2" TargetMode="External"/><Relationship Id="rId21"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2_cp_bc_s3s4" TargetMode="External"/><Relationship Id="rId2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2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2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m" TargetMode="External"/><Relationship Id="rId2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2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2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m"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2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3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s" TargetMode="External"/><Relationship Id="rId3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3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3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1s2" TargetMode="External"/><Relationship Id="rId3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3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3s4" TargetMode="External"/><Relationship Id="rId3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5_ddhh_bc_s3s4" TargetMode="External"/><Relationship Id="rId3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38"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39"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4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s" TargetMode="External"/><Relationship Id="rId4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4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43" Type="http://schemas.openxmlformats.org/officeDocument/2006/relationships/hyperlink" Target="https://www.transformarelmon-guia.edualter.org/ca/instruments/observacio-dactituds" TargetMode="External"/><Relationship Id="rId44" Type="http://schemas.openxmlformats.org/officeDocument/2006/relationships/hyperlink" Target="https://www.transformarelmon-guia.edualter.org/ca/orientacions-pedagogiques/enfocament-de-genere/masculinitats-i-feminitats/masculinitats-i-feminitats-contingut-daprenentatge/contingut-daprenentatge-primaria/i1_gen_ba_cm" TargetMode="External"/><Relationship Id="rId45" Type="http://schemas.openxmlformats.org/officeDocument/2006/relationships/hyperlink" Target="https://www.transformarelmon-guia.edualter.org/ca/orientacions-pedagogiques/enfocament-de-genere/masculinitats-i-feminitats/masculinitats-i-feminitats-contingut-daprenentatge/contingut-daprenentatge-secundaria/i5_gen_ba_s3s4" TargetMode="External"/><Relationship Id="rId4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m" TargetMode="External"/><Relationship Id="rId4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1s2" TargetMode="External"/><Relationship Id="rId4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3_gen_bb_s3s4" TargetMode="External"/><Relationship Id="rId4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5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5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5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5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i" TargetMode="External"/><Relationship Id="rId5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m" TargetMode="External"/><Relationship Id="rId5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5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6_cp_bb_cs" TargetMode="External"/><Relationship Id="rId5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s" TargetMode="External"/><Relationship Id="rId5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1s2" TargetMode="External"/><Relationship Id="rId5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6_cp_bb_s3s4" TargetMode="External"/><Relationship Id="rId60"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61"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62"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3s4" TargetMode="External"/><Relationship Id="rId6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s" TargetMode="External"/><Relationship Id="rId6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1s2" TargetMode="External"/><Relationship Id="rId6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1s2" TargetMode="External"/><Relationship Id="rId6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2_ddhh_bb_s3s4" TargetMode="External"/><Relationship Id="rId6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3_ddhh_bb_s3s4" TargetMode="External"/><Relationship Id="rId6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4_ddhh_bb_s3s4" TargetMode="External"/><Relationship Id="rId6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7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4_int_bc_cm" TargetMode="External"/><Relationship Id="rId7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7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7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7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7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s" TargetMode="External"/><Relationship Id="rId7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